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D7" w:rsidRDefault="00ED3296">
      <w:pPr>
        <w:pStyle w:val="Titre1"/>
        <w:rPr>
          <w:sz w:val="36"/>
          <w:szCs w:val="36"/>
        </w:rPr>
      </w:pPr>
      <w:r w:rsidRPr="00F265E2">
        <w:rPr>
          <w:sz w:val="36"/>
          <w:szCs w:val="36"/>
          <w:lang w:val="fr-CA"/>
        </w:rPr>
        <w:t>Sommaire de vos garanties</w:t>
      </w:r>
      <w:r w:rsidRPr="00F265E2">
        <w:rPr>
          <w:sz w:val="36"/>
          <w:szCs w:val="36"/>
        </w:rPr>
        <w:t xml:space="preserve"> </w:t>
      </w:r>
    </w:p>
    <w:p w:rsidR="00833AD7" w:rsidRPr="00F265E2" w:rsidRDefault="00833AD7" w:rsidP="00833AD7">
      <w:pPr>
        <w:pStyle w:val="Lgende"/>
      </w:pPr>
      <w:r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>
        <w:tc>
          <w:tcPr>
            <w:tcW w:w="5148" w:type="dxa"/>
          </w:tcPr>
          <w:p w:rsidR="00833AD7" w:rsidRDefault="00833AD7" w:rsidP="00833AD7">
            <w:pPr>
              <w:pStyle w:val="Lgende"/>
            </w:pPr>
            <w:r>
              <w:t>EHC</w:t>
            </w:r>
          </w:p>
        </w:tc>
        <w:tc>
          <w:tcPr>
            <w:tcW w:w="5148" w:type="dxa"/>
          </w:tcPr>
          <w:p w:rsidR="00833AD7" w:rsidRDefault="00833AD7" w:rsidP="00833AD7">
            <w:pPr>
              <w:pStyle w:val="Lgende"/>
            </w:pPr>
            <w:proofErr w:type="spellStart"/>
            <w:r>
              <w:t>Soins</w:t>
            </w:r>
            <w:proofErr w:type="spellEnd"/>
            <w:r>
              <w:t xml:space="preserve"> </w:t>
            </w:r>
            <w:proofErr w:type="spellStart"/>
            <w:r>
              <w:t>médicaux</w:t>
            </w:r>
            <w:proofErr w:type="spellEnd"/>
            <w:r>
              <w:t xml:space="preserve"> </w:t>
            </w:r>
          </w:p>
        </w:tc>
      </w:tr>
    </w:tbl>
    <w:p w:rsidR="00ED3296" w:rsidRPr="00F265E2" w:rsidRDefault="00ED3296">
      <w:pPr>
        <w:pStyle w:val="Titre1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34"/>
        <w:gridCol w:w="12"/>
        <w:gridCol w:w="1518"/>
        <w:gridCol w:w="2113"/>
        <w:gridCol w:w="29"/>
        <w:gridCol w:w="3651"/>
        <w:gridCol w:w="29"/>
        <w:gridCol w:w="10"/>
      </w:tblGrid>
      <w:tr w:rsidR="00ED3296" w:rsidTr="004D1F05">
        <w:trPr>
          <w:cantSplit/>
          <w:trHeight w:val="430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D3296" w:rsidRPr="00F265E2" w:rsidRDefault="00ED3296">
            <w:pPr>
              <w:pStyle w:val="Titre2"/>
              <w:spacing w:before="80"/>
              <w:rPr>
                <w:sz w:val="20"/>
                <w:szCs w:val="20"/>
              </w:rPr>
            </w:pPr>
            <w:r w:rsidRPr="00F265E2">
              <w:rPr>
                <w:sz w:val="20"/>
                <w:szCs w:val="20"/>
                <w:lang w:val="fr-CA"/>
              </w:rPr>
              <w:t>Soins médicaux</w:t>
            </w:r>
          </w:p>
        </w:tc>
      </w:tr>
      <w:tr w:rsidR="00ED3296" w:rsidTr="004D1F05">
        <w:trPr>
          <w:cantSplit/>
          <w:trHeight w:val="305"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D3296" w:rsidRPr="00F265E2" w:rsidRDefault="00ED3296">
            <w:pPr>
              <w:pStyle w:val="Titre9"/>
              <w:widowControl/>
              <w:rPr>
                <w:sz w:val="18"/>
                <w:szCs w:val="18"/>
                <w:lang w:val="fr-CA"/>
              </w:rPr>
            </w:pPr>
            <w:r w:rsidRPr="00F265E2">
              <w:rPr>
                <w:sz w:val="18"/>
                <w:szCs w:val="18"/>
                <w:lang w:val="fr-CA"/>
              </w:rPr>
              <w:t>Description de la garantie</w:t>
            </w:r>
          </w:p>
        </w:tc>
      </w:tr>
      <w:tr w:rsidR="004D1F05" w:rsidTr="004D1F05">
        <w:trPr>
          <w:gridAfter w:val="1"/>
          <w:wAfter w:w="5" w:type="pct"/>
          <w:cantSplit/>
          <w:trHeight w:val="305"/>
        </w:trPr>
        <w:tc>
          <w:tcPr>
            <w:tcW w:w="1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pStyle w:val="Titre9"/>
              <w:widowControl/>
              <w:rPr>
                <w:sz w:val="18"/>
                <w:lang w:val="fr-CA"/>
              </w:rPr>
            </w:pPr>
            <w:bookmarkStart w:id="0" w:name="_Hlk170179496"/>
          </w:p>
        </w:tc>
        <w:tc>
          <w:tcPr>
            <w:tcW w:w="178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pStyle w:val="Titre9"/>
              <w:widowControl/>
              <w:jc w:val="center"/>
              <w:rPr>
                <w:lang w:val="fr-CA"/>
              </w:rPr>
            </w:pPr>
            <w:r w:rsidRPr="00ED3296">
              <w:rPr>
                <w:lang w:val="fr-CA"/>
              </w:rPr>
              <w:t>Renonciation à la couverture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pStyle w:val="Titre9"/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Couverture</w:t>
            </w:r>
          </w:p>
        </w:tc>
      </w:tr>
      <w:bookmarkEnd w:id="0"/>
      <w:tr w:rsidR="004D1F05" w:rsidTr="004D1F05">
        <w:trPr>
          <w:gridAfter w:val="1"/>
          <w:wAfter w:w="5" w:type="pct"/>
          <w:cantSplit/>
        </w:trPr>
        <w:tc>
          <w:tcPr>
            <w:tcW w:w="1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Maximum la vie durant</w:t>
            </w:r>
          </w:p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(</w:t>
            </w:r>
            <w:proofErr w:type="gramStart"/>
            <w:r w:rsidRPr="00ED3296">
              <w:rPr>
                <w:sz w:val="14"/>
                <w:szCs w:val="14"/>
                <w:lang w:val="fr-CA"/>
              </w:rPr>
              <w:t>par</w:t>
            </w:r>
            <w:proofErr w:type="gramEnd"/>
            <w:r w:rsidRPr="00ED3296">
              <w:rPr>
                <w:sz w:val="14"/>
                <w:szCs w:val="14"/>
                <w:lang w:val="fr-CA"/>
              </w:rPr>
              <w:t xml:space="preserve"> personne)</w:t>
            </w:r>
          </w:p>
        </w:tc>
        <w:tc>
          <w:tcPr>
            <w:tcW w:w="1782" w:type="pct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Aucun</w:t>
            </w:r>
          </w:p>
        </w:tc>
      </w:tr>
      <w:tr w:rsidR="004D1F05" w:rsidRPr="00697B25" w:rsidTr="004D1F05">
        <w:trPr>
          <w:gridAfter w:val="1"/>
          <w:wAfter w:w="5" w:type="pct"/>
          <w:cantSplit/>
        </w:trPr>
        <w:tc>
          <w:tcPr>
            <w:tcW w:w="1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1782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départ à la retraite</w:t>
            </w:r>
          </w:p>
        </w:tc>
      </w:tr>
      <w:tr w:rsidR="004D1F05" w:rsidRPr="00697B25" w:rsidTr="004D1F05">
        <w:trPr>
          <w:gridAfter w:val="1"/>
          <w:wAfter w:w="5" w:type="pct"/>
          <w:cantSplit/>
        </w:trPr>
        <w:tc>
          <w:tcPr>
            <w:tcW w:w="1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Franchise annuelle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82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25 $ pour le participant</w:t>
            </w:r>
          </w:p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50 $ pour le participant + 1 personne</w:t>
            </w:r>
          </w:p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75 $ pour le participant + 2 personnes ou plus</w:t>
            </w:r>
          </w:p>
        </w:tc>
      </w:tr>
      <w:tr w:rsidR="004D1F05" w:rsidRPr="00697B25" w:rsidTr="004D1F05">
        <w:trPr>
          <w:gridAfter w:val="1"/>
          <w:wAfter w:w="5" w:type="pct"/>
          <w:cantSplit/>
        </w:trPr>
        <w:tc>
          <w:tcPr>
            <w:tcW w:w="1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Pourcentage de remboursement</w:t>
            </w:r>
          </w:p>
        </w:tc>
        <w:tc>
          <w:tcPr>
            <w:tcW w:w="1782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  <w:lang w:val="fr-CA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Frais couverts à 80 %, jusqu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à l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atteinte de la contribution maximale, puis à 100 %</w:t>
            </w:r>
          </w:p>
        </w:tc>
      </w:tr>
      <w:tr w:rsidR="004D1F05" w:rsidTr="004D1F05">
        <w:trPr>
          <w:gridAfter w:val="1"/>
          <w:wAfter w:w="5" w:type="pct"/>
          <w:cantSplit/>
        </w:trPr>
        <w:tc>
          <w:tcPr>
            <w:tcW w:w="14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r w:rsidRPr="00ED3296">
              <w:rPr>
                <w:sz w:val="14"/>
                <w:szCs w:val="14"/>
              </w:rPr>
              <w:t xml:space="preserve">Contribution </w:t>
            </w:r>
            <w:proofErr w:type="spellStart"/>
            <w:r w:rsidRPr="00ED3296">
              <w:rPr>
                <w:sz w:val="14"/>
                <w:szCs w:val="14"/>
              </w:rPr>
              <w:t>maximale</w:t>
            </w:r>
            <w:proofErr w:type="spellEnd"/>
          </w:p>
        </w:tc>
        <w:tc>
          <w:tcPr>
            <w:tcW w:w="1782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1 500 $ pour le participant</w:t>
            </w:r>
          </w:p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2 000 $ pour le participant + 1 personne</w:t>
            </w:r>
          </w:p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2 500 $ pour le participant + 2 personnes</w:t>
            </w:r>
          </w:p>
        </w:tc>
      </w:tr>
      <w:tr w:rsidR="00ED3296" w:rsidTr="004D1F05">
        <w:trPr>
          <w:cantSplit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3296" w:rsidRPr="00F265E2" w:rsidRDefault="00ED3296">
            <w:pPr>
              <w:pStyle w:val="Titre9"/>
              <w:widowControl/>
              <w:rPr>
                <w:sz w:val="18"/>
                <w:szCs w:val="18"/>
              </w:rPr>
            </w:pPr>
            <w:r w:rsidRPr="00F265E2">
              <w:rPr>
                <w:sz w:val="18"/>
                <w:szCs w:val="18"/>
                <w:lang w:val="fr-CA"/>
              </w:rPr>
              <w:t>Frais couverts</w:t>
            </w:r>
          </w:p>
        </w:tc>
      </w:tr>
      <w:tr w:rsidR="004D1F05" w:rsidTr="004D1F05">
        <w:trPr>
          <w:gridAfter w:val="1"/>
          <w:wAfter w:w="5" w:type="pct"/>
          <w:cantSplit/>
          <w:trHeight w:val="485"/>
        </w:trPr>
        <w:tc>
          <w:tcPr>
            <w:tcW w:w="14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Médicaments sur ordonnance (nécessitant une ordonnance en vertu de la loi)</w:t>
            </w:r>
          </w:p>
        </w:tc>
        <w:tc>
          <w:tcPr>
            <w:tcW w:w="1777" w:type="pct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80 % </w:t>
            </w:r>
          </w:p>
        </w:tc>
      </w:tr>
      <w:tr w:rsidR="004D1F05" w:rsidTr="004D1F05">
        <w:trPr>
          <w:gridAfter w:val="1"/>
          <w:wAfter w:w="5" w:type="pct"/>
          <w:cantSplit/>
          <w:trHeight w:val="638"/>
        </w:trPr>
        <w:tc>
          <w:tcPr>
            <w:tcW w:w="14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Plafond des frais d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exécution d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ordonnance</w:t>
            </w:r>
          </w:p>
        </w:tc>
        <w:tc>
          <w:tcPr>
            <w:tcW w:w="1777" w:type="pct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7 $</w:t>
            </w:r>
          </w:p>
        </w:tc>
      </w:tr>
      <w:tr w:rsidR="004D1F05" w:rsidTr="004D1F05">
        <w:trPr>
          <w:gridAfter w:val="1"/>
          <w:wAfter w:w="5" w:type="pct"/>
          <w:cantSplit/>
          <w:trHeight w:val="638"/>
        </w:trPr>
        <w:tc>
          <w:tcPr>
            <w:tcW w:w="14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 xml:space="preserve">Carte médicaments à tiers payant </w:t>
            </w:r>
            <w:proofErr w:type="spellStart"/>
            <w:r w:rsidRPr="00ED3296">
              <w:rPr>
                <w:sz w:val="14"/>
                <w:szCs w:val="14"/>
                <w:lang w:val="fr-CA"/>
              </w:rPr>
              <w:t>ManuScript</w:t>
            </w:r>
            <w:proofErr w:type="spellEnd"/>
          </w:p>
        </w:tc>
        <w:tc>
          <w:tcPr>
            <w:tcW w:w="1777" w:type="pct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Oui</w:t>
            </w:r>
          </w:p>
        </w:tc>
      </w:tr>
      <w:tr w:rsidR="004D1F05" w:rsidRPr="00697B25" w:rsidTr="004D1F05">
        <w:trPr>
          <w:gridAfter w:val="1"/>
          <w:wAfter w:w="5" w:type="pct"/>
          <w:cantSplit/>
        </w:trPr>
        <w:tc>
          <w:tcPr>
            <w:tcW w:w="14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Soins de la vue</w:t>
            </w:r>
          </w:p>
        </w:tc>
        <w:tc>
          <w:tcPr>
            <w:tcW w:w="1777" w:type="pct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Pr="004D1F05" w:rsidRDefault="004D1F05">
            <w:pPr>
              <w:jc w:val="center"/>
              <w:rPr>
                <w:lang w:val="fr-CA"/>
              </w:rPr>
            </w:pPr>
            <w:r w:rsidRPr="004D1F05">
              <w:rPr>
                <w:sz w:val="14"/>
                <w:szCs w:val="14"/>
                <w:lang w:val="fr-CA"/>
              </w:rPr>
              <w:t>Lunettes d’ordonnance et lentilles cornéennes ou chirurgie des yeux au laser :</w:t>
            </w:r>
          </w:p>
          <w:p w:rsidR="004D1F05" w:rsidRPr="004D1F05" w:rsidRDefault="004D1F05">
            <w:pPr>
              <w:jc w:val="center"/>
              <w:rPr>
                <w:lang w:val="fr-CA"/>
              </w:rPr>
            </w:pPr>
            <w:r w:rsidRPr="004D1F05">
              <w:rPr>
                <w:sz w:val="14"/>
                <w:szCs w:val="14"/>
                <w:lang w:val="fr-CA"/>
              </w:rPr>
              <w:t xml:space="preserve">250 $ par période de 24 mois consécutifs par personne </w:t>
            </w:r>
          </w:p>
          <w:p w:rsidR="004D1F05" w:rsidRPr="004D1F05" w:rsidRDefault="004D1F05">
            <w:pPr>
              <w:jc w:val="center"/>
              <w:rPr>
                <w:color w:val="000000"/>
                <w:sz w:val="14"/>
                <w:szCs w:val="14"/>
                <w:lang w:val="fr-CA"/>
              </w:rPr>
            </w:pPr>
          </w:p>
          <w:p w:rsidR="004D1F05" w:rsidRPr="004D1F05" w:rsidRDefault="004D1F05">
            <w:pPr>
              <w:jc w:val="center"/>
              <w:rPr>
                <w:lang w:val="fr-CA"/>
              </w:rPr>
            </w:pPr>
            <w:r w:rsidRPr="004D1F05">
              <w:rPr>
                <w:sz w:val="14"/>
                <w:szCs w:val="14"/>
                <w:lang w:val="fr-CA"/>
              </w:rPr>
              <w:t>Lentilles cornéennes nécessaires du point de vue médical :</w:t>
            </w:r>
            <w:r w:rsidRPr="004D1F05">
              <w:rPr>
                <w:color w:val="000000"/>
                <w:sz w:val="14"/>
                <w:szCs w:val="14"/>
                <w:lang w:val="fr-CA"/>
              </w:rPr>
              <w:t xml:space="preserve"> </w:t>
            </w:r>
          </w:p>
          <w:p w:rsidR="004D1F05" w:rsidRPr="004D1F05" w:rsidRDefault="004D1F05">
            <w:pPr>
              <w:jc w:val="center"/>
              <w:rPr>
                <w:lang w:val="fr-CA"/>
              </w:rPr>
            </w:pPr>
            <w:r w:rsidRPr="004D1F05">
              <w:rPr>
                <w:sz w:val="14"/>
                <w:szCs w:val="14"/>
                <w:lang w:val="fr-CA"/>
              </w:rPr>
              <w:t xml:space="preserve">200 $ par période de 24 mois consécutifs par personne </w:t>
            </w:r>
          </w:p>
          <w:p w:rsidR="004D1F05" w:rsidRPr="004D1F05" w:rsidRDefault="004D1F05">
            <w:pPr>
              <w:jc w:val="center"/>
              <w:rPr>
                <w:color w:val="000000"/>
                <w:sz w:val="14"/>
                <w:szCs w:val="14"/>
                <w:lang w:val="fr-CA"/>
              </w:rPr>
            </w:pPr>
          </w:p>
          <w:p w:rsidR="004D1F05" w:rsidRPr="004D1F05" w:rsidRDefault="004D1F05">
            <w:pPr>
              <w:jc w:val="center"/>
              <w:rPr>
                <w:lang w:val="fr-CA"/>
              </w:rPr>
            </w:pPr>
            <w:r w:rsidRPr="004D1F05">
              <w:rPr>
                <w:sz w:val="14"/>
                <w:szCs w:val="14"/>
                <w:lang w:val="fr-CA"/>
              </w:rPr>
              <w:t>Examens de la vue :</w:t>
            </w:r>
          </w:p>
          <w:p w:rsidR="004D1F05" w:rsidRPr="004D1F05" w:rsidRDefault="004D1F05">
            <w:pPr>
              <w:jc w:val="center"/>
              <w:rPr>
                <w:lang w:val="fr-CA"/>
              </w:rPr>
            </w:pPr>
            <w:r w:rsidRPr="004D1F05">
              <w:rPr>
                <w:sz w:val="14"/>
                <w:szCs w:val="14"/>
                <w:lang w:val="fr-CA"/>
              </w:rPr>
              <w:t>1 par période de 24 mois consécutifs pour les adultes</w:t>
            </w:r>
          </w:p>
          <w:p w:rsidR="004D1F05" w:rsidRPr="00526BCA" w:rsidRDefault="004D1F05">
            <w:pPr>
              <w:jc w:val="center"/>
              <w:rPr>
                <w:color w:val="000000"/>
                <w:sz w:val="14"/>
                <w:szCs w:val="14"/>
                <w:highlight w:val="yellow"/>
                <w:lang w:val="fr-CA"/>
              </w:rPr>
            </w:pPr>
            <w:r w:rsidRPr="004D1F05">
              <w:rPr>
                <w:sz w:val="14"/>
                <w:szCs w:val="14"/>
                <w:lang w:val="fr-CA"/>
              </w:rPr>
              <w:t>1 par période de 12 mois consécutifs pour les enfants</w:t>
            </w:r>
          </w:p>
        </w:tc>
      </w:tr>
      <w:tr w:rsidR="004D1F05" w:rsidRPr="004D1F05" w:rsidTr="004D1F05">
        <w:trPr>
          <w:gridAfter w:val="1"/>
          <w:wAfter w:w="5" w:type="pct"/>
          <w:cantSplit/>
        </w:trPr>
        <w:tc>
          <w:tcPr>
            <w:tcW w:w="14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Hospitalisation</w:t>
            </w:r>
          </w:p>
        </w:tc>
        <w:tc>
          <w:tcPr>
            <w:tcW w:w="1777" w:type="pct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</w:tr>
      <w:tr w:rsidR="00ED3296" w:rsidTr="004D1F05">
        <w:trPr>
          <w:cantSplit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3296" w:rsidRPr="00F265E2" w:rsidRDefault="00ED3296">
            <w:pPr>
              <w:pStyle w:val="Titre9"/>
              <w:widowControl/>
              <w:spacing w:before="20" w:after="20"/>
              <w:rPr>
                <w:sz w:val="18"/>
                <w:szCs w:val="18"/>
                <w:lang w:val="fr-CA"/>
              </w:rPr>
            </w:pPr>
            <w:r w:rsidRPr="00F265E2">
              <w:rPr>
                <w:sz w:val="18"/>
                <w:szCs w:val="18"/>
                <w:lang w:val="fr-CA"/>
              </w:rPr>
              <w:t>Fournitures et services médicaux</w:t>
            </w:r>
          </w:p>
        </w:tc>
      </w:tr>
      <w:tr w:rsidR="004D1F05" w:rsidRPr="00697B25" w:rsidTr="004D1F05">
        <w:trPr>
          <w:gridAfter w:val="1"/>
          <w:wAfter w:w="5" w:type="pct"/>
          <w:cantSplit/>
        </w:trPr>
        <w:tc>
          <w:tcPr>
            <w:tcW w:w="14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Soins infirmiers particuliers</w:t>
            </w:r>
          </w:p>
        </w:tc>
        <w:tc>
          <w:tcPr>
            <w:tcW w:w="1777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Pr="00F265E2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Maximum de 10 000 $ par année civile</w:t>
            </w:r>
            <w:r w:rsidRPr="00F265E2">
              <w:rPr>
                <w:sz w:val="14"/>
                <w:szCs w:val="14"/>
                <w:lang w:val="fr-CA"/>
              </w:rPr>
              <w:t xml:space="preserve"> </w:t>
            </w:r>
          </w:p>
        </w:tc>
      </w:tr>
      <w:tr w:rsidR="004D1F05" w:rsidRPr="00697B25" w:rsidTr="004D1F05">
        <w:trPr>
          <w:gridAfter w:val="1"/>
          <w:wAfter w:w="5" w:type="pct"/>
          <w:cantSplit/>
        </w:trPr>
        <w:tc>
          <w:tcPr>
            <w:tcW w:w="14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Aides auditives</w:t>
            </w:r>
          </w:p>
        </w:tc>
        <w:tc>
          <w:tcPr>
            <w:tcW w:w="1777" w:type="pct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300 $ par période de 4 années civiles</w:t>
            </w:r>
            <w:r>
              <w:rPr>
                <w:sz w:val="14"/>
                <w:szCs w:val="14"/>
                <w:lang w:val="fr-CA"/>
              </w:rPr>
              <w:t xml:space="preserve"> </w:t>
            </w:r>
          </w:p>
        </w:tc>
      </w:tr>
      <w:tr w:rsidR="00ED3296" w:rsidTr="004D1F05">
        <w:trPr>
          <w:cantSplit/>
        </w:trPr>
        <w:tc>
          <w:tcPr>
            <w:tcW w:w="5000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3296" w:rsidRPr="00F265E2" w:rsidRDefault="00ED3296">
            <w:pPr>
              <w:pStyle w:val="Titre9"/>
              <w:widowControl/>
              <w:spacing w:before="20" w:after="20"/>
              <w:rPr>
                <w:sz w:val="18"/>
                <w:szCs w:val="18"/>
                <w:lang w:val="fr-CA"/>
              </w:rPr>
            </w:pPr>
            <w:r w:rsidRPr="00F265E2">
              <w:rPr>
                <w:sz w:val="18"/>
                <w:szCs w:val="18"/>
                <w:lang w:val="fr-CA"/>
              </w:rPr>
              <w:t>Services et soins paramédicaux</w:t>
            </w:r>
          </w:p>
        </w:tc>
      </w:tr>
      <w:tr w:rsidR="004D1F05" w:rsidRPr="00697B25" w:rsidTr="004D1F05">
        <w:trPr>
          <w:gridAfter w:val="2"/>
          <w:wAfter w:w="19" w:type="pct"/>
          <w:cantSplit/>
          <w:trHeight w:val="1070"/>
        </w:trPr>
        <w:tc>
          <w:tcPr>
            <w:tcW w:w="216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F05" w:rsidRDefault="004D1F05">
            <w:pPr>
              <w:pStyle w:val="Titre9"/>
              <w:spacing w:before="20" w:after="20"/>
              <w:rPr>
                <w:lang w:val="fr-CA"/>
              </w:rPr>
            </w:pPr>
            <w:r w:rsidRPr="00ED3296">
              <w:rPr>
                <w:b w:val="0"/>
                <w:sz w:val="14"/>
                <w:szCs w:val="14"/>
                <w:lang w:val="fr-CA"/>
              </w:rPr>
              <w:t xml:space="preserve">Physiothérapeute, ostéopathe, podiatre ou </w:t>
            </w:r>
            <w:proofErr w:type="spellStart"/>
            <w:r w:rsidRPr="00ED3296">
              <w:rPr>
                <w:b w:val="0"/>
                <w:sz w:val="14"/>
                <w:szCs w:val="14"/>
                <w:lang w:val="fr-CA"/>
              </w:rPr>
              <w:t>chiropodiste</w:t>
            </w:r>
            <w:proofErr w:type="spellEnd"/>
            <w:r w:rsidRPr="00ED3296">
              <w:rPr>
                <w:b w:val="0"/>
                <w:sz w:val="14"/>
                <w:szCs w:val="14"/>
                <w:lang w:val="fr-CA"/>
              </w:rPr>
              <w:t>, chiropraticien, massothérapeute, orthophoniste, naturopathe, psychologue, acupuncteur</w:t>
            </w:r>
          </w:p>
        </w:tc>
        <w:tc>
          <w:tcPr>
            <w:tcW w:w="10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Default="004D1F05">
            <w:pPr>
              <w:pStyle w:val="Titre9"/>
              <w:spacing w:before="20" w:after="20"/>
              <w:jc w:val="center"/>
            </w:pPr>
            <w:r w:rsidRPr="00ED3296">
              <w:rPr>
                <w:b w:val="0"/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8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F05" w:rsidRPr="00F265E2" w:rsidRDefault="004D1F05">
            <w:pPr>
              <w:pStyle w:val="Titre9"/>
              <w:widowControl/>
              <w:spacing w:before="20" w:after="20"/>
              <w:jc w:val="center"/>
              <w:rPr>
                <w:lang w:val="fr-CA"/>
              </w:rPr>
            </w:pPr>
            <w:r w:rsidRPr="00ED3296">
              <w:rPr>
                <w:b w:val="0"/>
                <w:sz w:val="14"/>
                <w:szCs w:val="14"/>
                <w:lang w:val="fr-CA"/>
              </w:rPr>
              <w:t>Maximum de 500 $ par praticien, par année civile</w:t>
            </w:r>
          </w:p>
          <w:p w:rsidR="004D1F05" w:rsidRPr="00F265E2" w:rsidRDefault="004D1F05">
            <w:pPr>
              <w:pStyle w:val="Titre9"/>
              <w:spacing w:before="20" w:after="20"/>
              <w:jc w:val="center"/>
              <w:rPr>
                <w:b w:val="0"/>
                <w:bCs w:val="0"/>
                <w:sz w:val="14"/>
                <w:szCs w:val="14"/>
                <w:lang w:val="fr-CA"/>
              </w:rPr>
            </w:pPr>
          </w:p>
        </w:tc>
      </w:tr>
    </w:tbl>
    <w:p w:rsidR="004D1F05" w:rsidRDefault="004D1F05">
      <w:pPr>
        <w:rPr>
          <w:lang w:val="fr-CA"/>
        </w:rPr>
      </w:pPr>
    </w:p>
    <w:p w:rsidR="004D1F05" w:rsidRDefault="004D1F05" w:rsidP="004D1F05">
      <w:pPr>
        <w:rPr>
          <w:lang w:val="fr-CA"/>
        </w:rPr>
      </w:pPr>
      <w:r>
        <w:rPr>
          <w:lang w:val="fr-CA"/>
        </w:rPr>
        <w:br w:type="page"/>
      </w:r>
    </w:p>
    <w:p w:rsidR="00DA1850" w:rsidRPr="00F265E2" w:rsidRDefault="00DA1850">
      <w:pPr>
        <w:rPr>
          <w:lang w:val="fr-CA"/>
        </w:rPr>
      </w:pPr>
    </w:p>
    <w:p w:rsidR="00833AD7" w:rsidRDefault="00833AD7">
      <w:pPr>
        <w:pStyle w:val="NormalWeb"/>
        <w:rPr>
          <w:rFonts w:ascii="Verdana" w:hAnsi="Verdana"/>
          <w:lang w:val="fr-CA"/>
        </w:rPr>
      </w:pPr>
    </w:p>
    <w:p w:rsidR="00833AD7" w:rsidRPr="00F265E2" w:rsidRDefault="00833AD7">
      <w:pPr>
        <w:pStyle w:val="NormalWeb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>
        <w:tc>
          <w:tcPr>
            <w:tcW w:w="5148" w:type="dxa"/>
          </w:tcPr>
          <w:p w:rsidR="00833AD7" w:rsidRDefault="00833AD7">
            <w:pPr>
              <w:pStyle w:val="NormalWeb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>Dental</w:t>
            </w:r>
          </w:p>
        </w:tc>
        <w:tc>
          <w:tcPr>
            <w:tcW w:w="5148" w:type="dxa"/>
          </w:tcPr>
          <w:p w:rsidR="00833AD7" w:rsidRDefault="00833AD7">
            <w:pPr>
              <w:pStyle w:val="NormalWeb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 xml:space="preserve">Soins dentaires  </w:t>
            </w:r>
          </w:p>
        </w:tc>
      </w:tr>
    </w:tbl>
    <w:p w:rsidR="00ED3296" w:rsidRPr="00F265E2" w:rsidRDefault="00ED3296">
      <w:pPr>
        <w:pStyle w:val="NormalWeb"/>
        <w:rPr>
          <w:rFonts w:ascii="Verdana" w:hAnsi="Verdana"/>
          <w:lang w:val="fr-C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275"/>
        <w:gridCol w:w="12"/>
        <w:gridCol w:w="3387"/>
        <w:gridCol w:w="3622"/>
      </w:tblGrid>
      <w:tr w:rsidR="00ED3296" w:rsidTr="004D1F05">
        <w:trPr>
          <w:cantSplit/>
          <w:trHeight w:val="163"/>
        </w:trPr>
        <w:tc>
          <w:tcPr>
            <w:tcW w:w="5000" w:type="pct"/>
            <w:gridSpan w:val="4"/>
          </w:tcPr>
          <w:p w:rsidR="00ED3296" w:rsidRPr="00F265E2" w:rsidRDefault="00ED3296">
            <w:pPr>
              <w:pStyle w:val="Commentaire"/>
              <w:spacing w:before="20" w:after="20"/>
              <w:rPr>
                <w:b/>
                <w:color w:val="008000"/>
              </w:rPr>
            </w:pPr>
            <w:r w:rsidRPr="00F265E2">
              <w:rPr>
                <w:b/>
                <w:color w:val="008000"/>
                <w:lang w:val="fr-CA"/>
              </w:rPr>
              <w:t>Soins dentaires</w:t>
            </w:r>
            <w:r w:rsidRPr="00F265E2">
              <w:rPr>
                <w:b/>
                <w:color w:val="008000"/>
              </w:rPr>
              <w:t xml:space="preserve"> </w:t>
            </w:r>
          </w:p>
        </w:tc>
      </w:tr>
      <w:tr w:rsidR="00ED3296" w:rsidTr="004D1F05">
        <w:trPr>
          <w:cantSplit/>
          <w:trHeight w:val="163"/>
        </w:trPr>
        <w:tc>
          <w:tcPr>
            <w:tcW w:w="5000" w:type="pct"/>
            <w:gridSpan w:val="4"/>
          </w:tcPr>
          <w:p w:rsidR="00ED3296" w:rsidRDefault="00ED3296">
            <w:pPr>
              <w:pStyle w:val="Commentaire"/>
              <w:spacing w:before="20" w:after="20"/>
              <w:rPr>
                <w:lang w:val="fr-CA"/>
              </w:rPr>
            </w:pPr>
            <w:r w:rsidRPr="00ED3296">
              <w:rPr>
                <w:b/>
                <w:sz w:val="18"/>
                <w:szCs w:val="18"/>
                <w:lang w:val="fr-CA"/>
              </w:rPr>
              <w:t>Description de la garantie</w:t>
            </w:r>
          </w:p>
        </w:tc>
      </w:tr>
      <w:tr w:rsidR="004D1F05" w:rsidTr="004D1F05">
        <w:trPr>
          <w:cantSplit/>
          <w:trHeight w:val="163"/>
        </w:trPr>
        <w:tc>
          <w:tcPr>
            <w:tcW w:w="1596" w:type="pct"/>
            <w:gridSpan w:val="2"/>
          </w:tcPr>
          <w:p w:rsidR="004D1F05" w:rsidRDefault="004D1F05">
            <w:pPr>
              <w:pStyle w:val="Commentaire"/>
              <w:spacing w:before="20" w:after="20"/>
              <w:rPr>
                <w:b/>
                <w:bCs/>
                <w:szCs w:val="24"/>
                <w:lang w:val="fr-CA"/>
              </w:rPr>
            </w:pPr>
          </w:p>
        </w:tc>
        <w:tc>
          <w:tcPr>
            <w:tcW w:w="1645" w:type="pct"/>
            <w:vAlign w:val="center"/>
          </w:tcPr>
          <w:p w:rsidR="004D1F05" w:rsidRDefault="004D1F05">
            <w:pPr>
              <w:pStyle w:val="Titre9"/>
              <w:widowControl/>
              <w:jc w:val="center"/>
              <w:rPr>
                <w:lang w:val="fr-CA"/>
              </w:rPr>
            </w:pPr>
            <w:r w:rsidRPr="00ED3296">
              <w:rPr>
                <w:lang w:val="fr-CA"/>
              </w:rPr>
              <w:t>Renonciation à la couverture</w:t>
            </w:r>
          </w:p>
        </w:tc>
        <w:tc>
          <w:tcPr>
            <w:tcW w:w="1759" w:type="pct"/>
            <w:vAlign w:val="center"/>
          </w:tcPr>
          <w:p w:rsidR="004D1F05" w:rsidRDefault="004D1F05">
            <w:pPr>
              <w:pStyle w:val="Titre9"/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Option 2</w:t>
            </w:r>
          </w:p>
        </w:tc>
      </w:tr>
      <w:tr w:rsidR="004D1F05" w:rsidRPr="00697B25" w:rsidTr="004D1F05">
        <w:trPr>
          <w:cantSplit/>
          <w:trHeight w:val="163"/>
        </w:trPr>
        <w:tc>
          <w:tcPr>
            <w:tcW w:w="1590" w:type="pct"/>
          </w:tcPr>
          <w:p w:rsidR="004D1F05" w:rsidRDefault="004D1F05">
            <w:pPr>
              <w:pStyle w:val="Titre2"/>
              <w:rPr>
                <w:b w:val="0"/>
                <w:sz w:val="14"/>
                <w:szCs w:val="14"/>
              </w:rPr>
            </w:pP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Franchise</w:t>
            </w:r>
          </w:p>
        </w:tc>
        <w:tc>
          <w:tcPr>
            <w:tcW w:w="1651" w:type="pct"/>
            <w:gridSpan w:val="2"/>
            <w:vMerge w:val="restart"/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1759" w:type="pct"/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25 $ pour le participant</w:t>
            </w:r>
          </w:p>
          <w:p w:rsidR="004D1F05" w:rsidRDefault="004D1F05">
            <w:pPr>
              <w:jc w:val="center"/>
              <w:rPr>
                <w:sz w:val="14"/>
                <w:szCs w:val="14"/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50 $ pour le participant + 1 personne</w:t>
            </w:r>
          </w:p>
          <w:p w:rsidR="004D1F05" w:rsidRDefault="004D1F05">
            <w:pPr>
              <w:spacing w:before="20" w:after="20"/>
              <w:jc w:val="center"/>
              <w:rPr>
                <w:sz w:val="14"/>
                <w:szCs w:val="14"/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75 $ pour le participant + 2 personnes ou plus</w:t>
            </w:r>
          </w:p>
        </w:tc>
      </w:tr>
      <w:tr w:rsidR="004D1F05" w:rsidRPr="00697B25" w:rsidTr="004D1F05">
        <w:trPr>
          <w:cantSplit/>
          <w:trHeight w:val="163"/>
        </w:trPr>
        <w:tc>
          <w:tcPr>
            <w:tcW w:w="1590" w:type="pct"/>
          </w:tcPr>
          <w:p w:rsidR="004D1F05" w:rsidRDefault="004D1F05">
            <w:pPr>
              <w:pStyle w:val="Titre2"/>
              <w:rPr>
                <w:b w:val="0"/>
                <w:sz w:val="14"/>
                <w:szCs w:val="14"/>
              </w:rPr>
            </w:pPr>
            <w:bookmarkStart w:id="1" w:name="_Hlk175727904"/>
            <w:r w:rsidRPr="00ED3296">
              <w:rPr>
                <w:b w:val="0"/>
                <w:bCs w:val="0"/>
                <w:color w:val="auto"/>
                <w:sz w:val="14"/>
                <w:szCs w:val="14"/>
                <w:lang w:val="fr-CA"/>
              </w:rPr>
              <w:t>Cessation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651" w:type="pct"/>
            <w:gridSpan w:val="2"/>
            <w:vMerge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759" w:type="pct"/>
            <w:vAlign w:val="center"/>
          </w:tcPr>
          <w:p w:rsidR="004D1F05" w:rsidRDefault="004D1F05">
            <w:pPr>
              <w:spacing w:before="20" w:after="20"/>
              <w:jc w:val="center"/>
              <w:rPr>
                <w:sz w:val="14"/>
                <w:szCs w:val="14"/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départ à la retraite</w:t>
            </w:r>
          </w:p>
        </w:tc>
      </w:tr>
      <w:bookmarkEnd w:id="1"/>
      <w:tr w:rsidR="004D1F05" w:rsidRPr="00697B25" w:rsidTr="004D1F05">
        <w:trPr>
          <w:cantSplit/>
          <w:trHeight w:val="163"/>
        </w:trPr>
        <w:tc>
          <w:tcPr>
            <w:tcW w:w="1590" w:type="pct"/>
          </w:tcPr>
          <w:p w:rsidR="004D1F05" w:rsidRDefault="004D1F05">
            <w:pPr>
              <w:pStyle w:val="Titre2"/>
              <w:rPr>
                <w:b w:val="0"/>
                <w:sz w:val="14"/>
                <w:szCs w:val="14"/>
                <w:lang w:val="fr-CA"/>
              </w:rPr>
            </w:pP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Tarif des actes buccodentaires</w:t>
            </w:r>
          </w:p>
        </w:tc>
        <w:tc>
          <w:tcPr>
            <w:tcW w:w="1651" w:type="pct"/>
            <w:gridSpan w:val="2"/>
            <w:vMerge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  <w:highlight w:val="yellow"/>
                <w:lang w:val="fr-CA"/>
              </w:rPr>
            </w:pPr>
          </w:p>
        </w:tc>
        <w:tc>
          <w:tcPr>
            <w:tcW w:w="1759" w:type="pct"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sz w:val="14"/>
                <w:szCs w:val="14"/>
                <w:lang w:val="fr-CA"/>
              </w:rPr>
            </w:pPr>
            <w:r w:rsidRPr="00ED3296">
              <w:rPr>
                <w:b w:val="0"/>
                <w:bCs w:val="0"/>
                <w:color w:val="auto"/>
                <w:sz w:val="14"/>
                <w:szCs w:val="14"/>
                <w:lang w:val="fr-CA"/>
              </w:rPr>
              <w:t>Tarif des actes buccodentaires des chirurgiens-dentistes généralistes de l</w:t>
            </w:r>
            <w:r>
              <w:rPr>
                <w:b w:val="0"/>
                <w:bCs w:val="0"/>
                <w:color w:val="auto"/>
                <w:sz w:val="14"/>
                <w:szCs w:val="14"/>
                <w:lang w:val="fr-CA"/>
              </w:rPr>
              <w:t>’</w:t>
            </w:r>
            <w:r w:rsidRPr="00ED3296">
              <w:rPr>
                <w:b w:val="0"/>
                <w:bCs w:val="0"/>
                <w:color w:val="auto"/>
                <w:sz w:val="14"/>
                <w:szCs w:val="14"/>
                <w:lang w:val="fr-CA"/>
              </w:rPr>
              <w:t>année courante</w:t>
            </w:r>
            <w:r>
              <w:rPr>
                <w:b w:val="0"/>
                <w:bCs w:val="0"/>
                <w:color w:val="auto"/>
                <w:sz w:val="14"/>
                <w:szCs w:val="14"/>
                <w:lang w:val="fr-CA"/>
              </w:rPr>
              <w:t xml:space="preserve"> </w:t>
            </w:r>
          </w:p>
        </w:tc>
      </w:tr>
      <w:tr w:rsidR="004D1F05" w:rsidRPr="00697B25" w:rsidTr="004D1F05">
        <w:trPr>
          <w:cantSplit/>
          <w:trHeight w:val="163"/>
        </w:trPr>
        <w:tc>
          <w:tcPr>
            <w:tcW w:w="1590" w:type="pct"/>
          </w:tcPr>
          <w:p w:rsidR="004D1F05" w:rsidRDefault="004D1F05">
            <w:pPr>
              <w:pStyle w:val="Titre2"/>
              <w:spacing w:before="20" w:after="20"/>
              <w:rPr>
                <w:b w:val="0"/>
                <w:sz w:val="14"/>
                <w:szCs w:val="14"/>
                <w:lang w:val="fr-CA"/>
              </w:rPr>
            </w:pP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Fréquence des examens de rappel</w:t>
            </w:r>
          </w:p>
        </w:tc>
        <w:tc>
          <w:tcPr>
            <w:tcW w:w="1651" w:type="pct"/>
            <w:gridSpan w:val="2"/>
            <w:vMerge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color w:val="auto"/>
                <w:sz w:val="14"/>
                <w:szCs w:val="14"/>
                <w:lang w:val="fr-CA"/>
              </w:rPr>
            </w:pPr>
          </w:p>
        </w:tc>
        <w:tc>
          <w:tcPr>
            <w:tcW w:w="1759" w:type="pct"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sz w:val="14"/>
                <w:szCs w:val="14"/>
                <w:lang w:val="fr-CA"/>
              </w:rPr>
            </w:pP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Une fois tous les 9 mois</w:t>
            </w:r>
          </w:p>
        </w:tc>
      </w:tr>
      <w:tr w:rsidR="004D1F05" w:rsidTr="004D1F05">
        <w:trPr>
          <w:cantSplit/>
          <w:trHeight w:val="434"/>
        </w:trPr>
        <w:tc>
          <w:tcPr>
            <w:tcW w:w="1590" w:type="pct"/>
          </w:tcPr>
          <w:p w:rsidR="004D1F05" w:rsidRDefault="004D1F05">
            <w:pPr>
              <w:pStyle w:val="Titre2"/>
              <w:spacing w:before="20" w:after="20"/>
              <w:rPr>
                <w:b w:val="0"/>
                <w:sz w:val="14"/>
                <w:szCs w:val="14"/>
              </w:rPr>
            </w:pPr>
            <w:r w:rsidRPr="00ED3296">
              <w:rPr>
                <w:b w:val="0"/>
                <w:bCs w:val="0"/>
                <w:color w:val="auto"/>
                <w:sz w:val="14"/>
                <w:szCs w:val="14"/>
                <w:lang w:val="fr-CA"/>
              </w:rPr>
              <w:t>Soins ordinaires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651" w:type="pct"/>
            <w:gridSpan w:val="2"/>
            <w:vMerge/>
            <w:vAlign w:val="center"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759" w:type="pct"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  <w:r>
              <w:rPr>
                <w:b w:val="0"/>
                <w:color w:val="auto"/>
                <w:sz w:val="14"/>
                <w:szCs w:val="14"/>
              </w:rPr>
              <w:t>90 %</w:t>
            </w:r>
          </w:p>
        </w:tc>
      </w:tr>
      <w:tr w:rsidR="004D1F05" w:rsidTr="004D1F05">
        <w:trPr>
          <w:cantSplit/>
          <w:trHeight w:val="434"/>
        </w:trPr>
        <w:tc>
          <w:tcPr>
            <w:tcW w:w="1590" w:type="pct"/>
          </w:tcPr>
          <w:p w:rsidR="004D1F05" w:rsidRPr="000A7497" w:rsidRDefault="004D1F05">
            <w:pPr>
              <w:pStyle w:val="Titre2"/>
              <w:spacing w:before="20" w:after="20"/>
              <w:rPr>
                <w:b w:val="0"/>
                <w:color w:val="auto"/>
                <w:sz w:val="14"/>
                <w:szCs w:val="14"/>
              </w:rPr>
            </w:pPr>
            <w:r w:rsidRPr="000A7497">
              <w:rPr>
                <w:b w:val="0"/>
                <w:color w:val="auto"/>
                <w:sz w:val="14"/>
                <w:szCs w:val="14"/>
                <w:lang w:val="fr-CA"/>
              </w:rPr>
              <w:t>Soins complémentaires</w:t>
            </w:r>
          </w:p>
        </w:tc>
        <w:tc>
          <w:tcPr>
            <w:tcW w:w="1651" w:type="pct"/>
            <w:gridSpan w:val="2"/>
            <w:vMerge/>
          </w:tcPr>
          <w:p w:rsidR="004D1F05" w:rsidRPr="000A7497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759" w:type="pct"/>
          </w:tcPr>
          <w:p w:rsidR="004D1F05" w:rsidRPr="000A7497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0A7497">
              <w:rPr>
                <w:b w:val="0"/>
                <w:bCs w:val="0"/>
                <w:color w:val="auto"/>
                <w:sz w:val="14"/>
                <w:szCs w:val="14"/>
              </w:rPr>
              <w:t>90 %</w:t>
            </w:r>
          </w:p>
        </w:tc>
      </w:tr>
      <w:tr w:rsidR="004D1F05" w:rsidTr="004D1F05">
        <w:trPr>
          <w:cantSplit/>
          <w:trHeight w:val="434"/>
        </w:trPr>
        <w:tc>
          <w:tcPr>
            <w:tcW w:w="1590" w:type="pct"/>
          </w:tcPr>
          <w:p w:rsidR="004D1F05" w:rsidRDefault="004D1F05">
            <w:pPr>
              <w:pStyle w:val="Titre2"/>
              <w:spacing w:before="20" w:after="20"/>
              <w:rPr>
                <w:b w:val="0"/>
                <w:sz w:val="14"/>
                <w:szCs w:val="14"/>
                <w:lang w:val="fr-CA"/>
              </w:rPr>
            </w:pP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Soins parodontaux et endodontiques</w:t>
            </w:r>
          </w:p>
        </w:tc>
        <w:tc>
          <w:tcPr>
            <w:tcW w:w="1651" w:type="pct"/>
            <w:gridSpan w:val="2"/>
            <w:vMerge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  <w:lang w:val="fr-CA"/>
              </w:rPr>
            </w:pPr>
          </w:p>
        </w:tc>
        <w:tc>
          <w:tcPr>
            <w:tcW w:w="1759" w:type="pct"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90 %</w:t>
            </w:r>
          </w:p>
        </w:tc>
      </w:tr>
      <w:tr w:rsidR="004D1F05" w:rsidTr="004D1F05">
        <w:trPr>
          <w:cantSplit/>
          <w:trHeight w:val="434"/>
        </w:trPr>
        <w:tc>
          <w:tcPr>
            <w:tcW w:w="1590" w:type="pct"/>
          </w:tcPr>
          <w:p w:rsidR="004D1F05" w:rsidRDefault="004D1F05">
            <w:pPr>
              <w:pStyle w:val="Titre2"/>
              <w:spacing w:before="20" w:after="20"/>
              <w:rPr>
                <w:b w:val="0"/>
                <w:sz w:val="14"/>
                <w:szCs w:val="14"/>
              </w:rPr>
            </w:pP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Soins importants</w:t>
            </w:r>
          </w:p>
        </w:tc>
        <w:tc>
          <w:tcPr>
            <w:tcW w:w="1651" w:type="pct"/>
            <w:gridSpan w:val="2"/>
            <w:vMerge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759" w:type="pct"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50 %</w:t>
            </w:r>
          </w:p>
        </w:tc>
      </w:tr>
      <w:tr w:rsidR="004D1F05" w:rsidRPr="00697B25" w:rsidTr="004D1F05">
        <w:trPr>
          <w:cantSplit/>
          <w:trHeight w:val="434"/>
        </w:trPr>
        <w:tc>
          <w:tcPr>
            <w:tcW w:w="1590" w:type="pct"/>
          </w:tcPr>
          <w:p w:rsidR="004D1F05" w:rsidRPr="00DA1850" w:rsidRDefault="004D1F05">
            <w:pPr>
              <w:pStyle w:val="Titre2"/>
              <w:spacing w:before="20" w:after="20"/>
              <w:rPr>
                <w:lang w:val="fr-CA"/>
              </w:rPr>
            </w:pPr>
            <w:r w:rsidRPr="00DA1850">
              <w:rPr>
                <w:b w:val="0"/>
                <w:bCs w:val="0"/>
                <w:color w:val="auto"/>
                <w:sz w:val="14"/>
                <w:szCs w:val="14"/>
                <w:lang w:val="fr-CA"/>
              </w:rPr>
              <w:t xml:space="preserve">Maximum annuel global </w:t>
            </w:r>
          </w:p>
        </w:tc>
        <w:tc>
          <w:tcPr>
            <w:tcW w:w="1651" w:type="pct"/>
            <w:gridSpan w:val="2"/>
            <w:vMerge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759" w:type="pct"/>
          </w:tcPr>
          <w:p w:rsidR="004D1F05" w:rsidRPr="007E5C73" w:rsidRDefault="004D1F05">
            <w:pPr>
              <w:pStyle w:val="Titre2"/>
              <w:spacing w:before="20" w:after="20"/>
              <w:jc w:val="center"/>
              <w:rPr>
                <w:b w:val="0"/>
                <w:color w:val="000000"/>
                <w:sz w:val="14"/>
                <w:szCs w:val="14"/>
                <w:lang w:val="fr-CA"/>
              </w:rPr>
            </w:pPr>
            <w:r w:rsidRPr="007E5C73">
              <w:rPr>
                <w:b w:val="0"/>
                <w:color w:val="000000"/>
                <w:sz w:val="14"/>
                <w:szCs w:val="14"/>
                <w:lang w:val="fr-CA"/>
              </w:rPr>
              <w:t>1 500 $ par année civile, par personne, pour les soins ordinaires, les soins parodontaux et endodontiques</w:t>
            </w:r>
          </w:p>
          <w:p w:rsidR="004D1F05" w:rsidRPr="007E5C73" w:rsidRDefault="004D1F05">
            <w:pPr>
              <w:rPr>
                <w:color w:val="000000"/>
                <w:sz w:val="14"/>
                <w:szCs w:val="14"/>
                <w:lang w:val="fr-CA"/>
              </w:rPr>
            </w:pPr>
          </w:p>
          <w:p w:rsidR="004D1F05" w:rsidRPr="007E5C73" w:rsidRDefault="004D1F05">
            <w:pPr>
              <w:pStyle w:val="Titre2"/>
              <w:spacing w:before="20" w:after="20"/>
              <w:jc w:val="center"/>
              <w:rPr>
                <w:b w:val="0"/>
                <w:color w:val="000000"/>
                <w:sz w:val="14"/>
                <w:szCs w:val="14"/>
                <w:lang w:val="fr-CA"/>
              </w:rPr>
            </w:pPr>
            <w:r w:rsidRPr="007E5C73">
              <w:rPr>
                <w:b w:val="0"/>
                <w:color w:val="000000"/>
                <w:sz w:val="14"/>
                <w:szCs w:val="14"/>
                <w:lang w:val="fr-CA"/>
              </w:rPr>
              <w:t>1 500 $ par année civile, par personne, pour les soins importants</w:t>
            </w:r>
          </w:p>
          <w:p w:rsidR="004D1F05" w:rsidRPr="007E5C73" w:rsidRDefault="004D1F05">
            <w:pPr>
              <w:rPr>
                <w:color w:val="000000"/>
                <w:sz w:val="14"/>
                <w:szCs w:val="14"/>
                <w:lang w:val="fr-CA"/>
              </w:rPr>
            </w:pPr>
          </w:p>
        </w:tc>
      </w:tr>
      <w:tr w:rsidR="004D1F05" w:rsidRPr="00697B25" w:rsidTr="004D1F05">
        <w:trPr>
          <w:cantSplit/>
          <w:trHeight w:val="434"/>
        </w:trPr>
        <w:tc>
          <w:tcPr>
            <w:tcW w:w="1590" w:type="pct"/>
          </w:tcPr>
          <w:p w:rsidR="004D1F05" w:rsidRDefault="004D1F05">
            <w:pPr>
              <w:pStyle w:val="Titre2"/>
              <w:spacing w:before="20" w:after="20"/>
              <w:rPr>
                <w:rFonts w:cs="Arial"/>
                <w:b w:val="0"/>
                <w:sz w:val="14"/>
                <w:szCs w:val="14"/>
              </w:rPr>
            </w:pPr>
            <w:r w:rsidRPr="00ED3296">
              <w:rPr>
                <w:rFonts w:cs="Arial"/>
                <w:b w:val="0"/>
                <w:color w:val="auto"/>
                <w:sz w:val="14"/>
                <w:szCs w:val="14"/>
                <w:lang w:val="fr-CA"/>
              </w:rPr>
              <w:t>Soins orthodontiques</w:t>
            </w:r>
          </w:p>
        </w:tc>
        <w:tc>
          <w:tcPr>
            <w:tcW w:w="1651" w:type="pct"/>
            <w:gridSpan w:val="2"/>
            <w:vMerge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759" w:type="pct"/>
          </w:tcPr>
          <w:p w:rsidR="004D1F05" w:rsidRDefault="004D1F05">
            <w:pPr>
              <w:pStyle w:val="Titre2"/>
              <w:spacing w:before="20" w:after="20"/>
              <w:jc w:val="center"/>
              <w:rPr>
                <w:b w:val="0"/>
                <w:sz w:val="14"/>
                <w:szCs w:val="14"/>
                <w:lang w:val="fr-CA"/>
              </w:rPr>
            </w:pP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50 %, jusqu</w:t>
            </w:r>
            <w:r>
              <w:rPr>
                <w:b w:val="0"/>
                <w:color w:val="auto"/>
                <w:sz w:val="14"/>
                <w:szCs w:val="14"/>
                <w:lang w:val="fr-CA"/>
              </w:rPr>
              <w:t>’</w:t>
            </w:r>
            <w:r w:rsidRPr="00ED3296">
              <w:rPr>
                <w:b w:val="0"/>
                <w:color w:val="auto"/>
                <w:sz w:val="14"/>
                <w:szCs w:val="14"/>
                <w:lang w:val="fr-CA"/>
              </w:rPr>
              <w:t>à concurrence de 2 000 $ la vie durant, par personne</w:t>
            </w:r>
          </w:p>
        </w:tc>
      </w:tr>
    </w:tbl>
    <w:p w:rsidR="004D1F05" w:rsidRDefault="004D1F05">
      <w:pPr>
        <w:rPr>
          <w:lang w:val="fr-CA"/>
        </w:rPr>
      </w:pPr>
    </w:p>
    <w:p w:rsidR="004D1F05" w:rsidRDefault="004D1F05" w:rsidP="004D1F05">
      <w:pPr>
        <w:rPr>
          <w:lang w:val="fr-CA"/>
        </w:rPr>
      </w:pPr>
      <w:r>
        <w:rPr>
          <w:lang w:val="fr-CA"/>
        </w:rPr>
        <w:br w:type="page"/>
      </w:r>
    </w:p>
    <w:p w:rsidR="00833AD7" w:rsidRDefault="00833AD7">
      <w:pPr>
        <w:rPr>
          <w:lang w:val="fr-CA"/>
        </w:rPr>
      </w:pPr>
    </w:p>
    <w:p w:rsidR="00833AD7" w:rsidRDefault="00833AD7">
      <w:pPr>
        <w:rPr>
          <w:lang w:val="fr-CA"/>
        </w:rPr>
      </w:pPr>
      <w:r>
        <w:rPr>
          <w:lang w:val="fr-CA"/>
        </w:rPr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>
        <w:tc>
          <w:tcPr>
            <w:tcW w:w="5148" w:type="dxa"/>
          </w:tcPr>
          <w:p w:rsidR="00833AD7" w:rsidRDefault="00833AD7">
            <w:pPr>
              <w:rPr>
                <w:lang w:val="fr-CA"/>
              </w:rPr>
            </w:pPr>
            <w:r>
              <w:rPr>
                <w:lang w:val="fr-CA"/>
              </w:rPr>
              <w:t>Out</w:t>
            </w:r>
          </w:p>
        </w:tc>
        <w:tc>
          <w:tcPr>
            <w:tcW w:w="5148" w:type="dxa"/>
          </w:tcPr>
          <w:p w:rsidR="00833AD7" w:rsidRDefault="00833AD7">
            <w:pPr>
              <w:rPr>
                <w:lang w:val="fr-CA"/>
              </w:rPr>
            </w:pPr>
            <w:r>
              <w:rPr>
                <w:lang w:val="fr-CA"/>
              </w:rPr>
              <w:t xml:space="preserve">Couverture à l’étranger </w:t>
            </w:r>
          </w:p>
        </w:tc>
      </w:tr>
    </w:tbl>
    <w:p w:rsidR="00ED3296" w:rsidRDefault="00ED3296">
      <w:pPr>
        <w:rPr>
          <w:lang w:val="fr-C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640"/>
        <w:gridCol w:w="7656"/>
      </w:tblGrid>
      <w:tr w:rsidR="00ED3296" w:rsidTr="004D1F05">
        <w:trPr>
          <w:cantSplit/>
          <w:trHeight w:val="326"/>
        </w:trPr>
        <w:tc>
          <w:tcPr>
            <w:tcW w:w="5000" w:type="pct"/>
            <w:gridSpan w:val="2"/>
            <w:vAlign w:val="center"/>
          </w:tcPr>
          <w:p w:rsidR="00ED3296" w:rsidRPr="00F265E2" w:rsidRDefault="00ED3296">
            <w:pPr>
              <w:rPr>
                <w:color w:val="008000"/>
                <w:lang w:val="fr-CA"/>
              </w:rPr>
            </w:pPr>
            <w:r w:rsidRPr="00F265E2">
              <w:rPr>
                <w:b/>
                <w:color w:val="008000"/>
                <w:sz w:val="20"/>
                <w:szCs w:val="20"/>
                <w:lang w:val="fr-CA"/>
              </w:rPr>
              <w:t>Couverture à l</w:t>
            </w:r>
            <w:r w:rsidR="00F265E2">
              <w:rPr>
                <w:b/>
                <w:color w:val="008000"/>
                <w:sz w:val="20"/>
                <w:szCs w:val="20"/>
                <w:lang w:val="fr-CA"/>
              </w:rPr>
              <w:t>’</w:t>
            </w:r>
            <w:r w:rsidRPr="00F265E2">
              <w:rPr>
                <w:b/>
                <w:color w:val="008000"/>
                <w:sz w:val="20"/>
                <w:szCs w:val="20"/>
                <w:lang w:val="fr-CA"/>
              </w:rPr>
              <w:t>étranger</w:t>
            </w:r>
          </w:p>
        </w:tc>
      </w:tr>
      <w:tr w:rsidR="00ED3296" w:rsidTr="004D1F05">
        <w:trPr>
          <w:cantSplit/>
          <w:trHeight w:val="326"/>
        </w:trPr>
        <w:tc>
          <w:tcPr>
            <w:tcW w:w="1282" w:type="pct"/>
            <w:vAlign w:val="center"/>
          </w:tcPr>
          <w:p w:rsidR="00ED3296" w:rsidRDefault="00ED3296">
            <w:pPr>
              <w:rPr>
                <w:sz w:val="16"/>
              </w:rPr>
            </w:pPr>
          </w:p>
        </w:tc>
        <w:tc>
          <w:tcPr>
            <w:tcW w:w="3718" w:type="pct"/>
            <w:vAlign w:val="center"/>
          </w:tcPr>
          <w:p w:rsidR="00ED3296" w:rsidRDefault="00ED3296">
            <w:pPr>
              <w:jc w:val="center"/>
              <w:rPr>
                <w:lang w:val="fr-CA"/>
              </w:rPr>
            </w:pPr>
            <w:r w:rsidRPr="00ED3296">
              <w:rPr>
                <w:b/>
                <w:bCs/>
                <w:sz w:val="16"/>
                <w:szCs w:val="16"/>
                <w:lang w:val="fr-CA"/>
              </w:rPr>
              <w:t>Option de base</w:t>
            </w:r>
            <w:r>
              <w:rPr>
                <w:b/>
                <w:bCs/>
                <w:sz w:val="16"/>
                <w:szCs w:val="16"/>
                <w:lang w:val="fr-CA"/>
              </w:rPr>
              <w:t xml:space="preserve"> </w:t>
            </w:r>
          </w:p>
        </w:tc>
      </w:tr>
      <w:tr w:rsidR="00ED3296" w:rsidRPr="00D614A5" w:rsidTr="004D1F05">
        <w:trPr>
          <w:cantSplit/>
          <w:trHeight w:val="326"/>
        </w:trPr>
        <w:tc>
          <w:tcPr>
            <w:tcW w:w="1282" w:type="pct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Description</w:t>
            </w:r>
          </w:p>
        </w:tc>
        <w:tc>
          <w:tcPr>
            <w:tcW w:w="3718" w:type="pct"/>
            <w:vAlign w:val="center"/>
          </w:tcPr>
          <w:p w:rsidR="00ED3296" w:rsidRDefault="00ED3296">
            <w:pPr>
              <w:jc w:val="center"/>
              <w:rPr>
                <w:lang w:val="fr-CA"/>
              </w:rPr>
            </w:pPr>
            <w:r w:rsidRPr="00ED3296">
              <w:rPr>
                <w:bCs/>
                <w:sz w:val="14"/>
                <w:szCs w:val="14"/>
                <w:lang w:val="fr-CA"/>
              </w:rPr>
              <w:t>Frais engagés à l</w:t>
            </w:r>
            <w:r w:rsidR="00F265E2"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 xml:space="preserve">étranger </w:t>
            </w:r>
          </w:p>
        </w:tc>
      </w:tr>
      <w:tr w:rsidR="00D614A5" w:rsidRPr="00697B25" w:rsidTr="004D1F05">
        <w:trPr>
          <w:cantSplit/>
          <w:trHeight w:val="326"/>
        </w:trPr>
        <w:tc>
          <w:tcPr>
            <w:tcW w:w="1282" w:type="pct"/>
            <w:vAlign w:val="center"/>
          </w:tcPr>
          <w:p w:rsidR="00D614A5" w:rsidRPr="00ED3296" w:rsidRDefault="00D614A5">
            <w:pPr>
              <w:rPr>
                <w:bCs/>
                <w:sz w:val="14"/>
                <w:szCs w:val="14"/>
                <w:lang w:val="fr-CA"/>
              </w:rPr>
            </w:pPr>
            <w:r>
              <w:rPr>
                <w:bCs/>
                <w:sz w:val="14"/>
                <w:szCs w:val="14"/>
                <w:lang w:val="fr-CA"/>
              </w:rPr>
              <w:t>Maximum</w:t>
            </w:r>
          </w:p>
        </w:tc>
        <w:tc>
          <w:tcPr>
            <w:tcW w:w="3718" w:type="pct"/>
            <w:vAlign w:val="center"/>
          </w:tcPr>
          <w:p w:rsidR="00D614A5" w:rsidRPr="00D614A5" w:rsidRDefault="00D614A5">
            <w:pPr>
              <w:jc w:val="center"/>
              <w:rPr>
                <w:bCs/>
                <w:sz w:val="14"/>
                <w:szCs w:val="14"/>
                <w:lang w:val="fr-CA"/>
              </w:rPr>
            </w:pPr>
            <w:r>
              <w:rPr>
                <w:bCs/>
                <w:sz w:val="14"/>
                <w:szCs w:val="14"/>
                <w:lang w:val="fr-CA"/>
              </w:rPr>
              <w:t xml:space="preserve">100% pour un maximum viager de </w:t>
            </w:r>
            <w:r w:rsidRPr="00D614A5">
              <w:rPr>
                <w:sz w:val="14"/>
                <w:szCs w:val="14"/>
                <w:lang w:val="fr-CA"/>
              </w:rPr>
              <w:t>1 000 000 $</w:t>
            </w:r>
          </w:p>
        </w:tc>
      </w:tr>
      <w:tr w:rsidR="00ED3296" w:rsidTr="004D1F05">
        <w:trPr>
          <w:cantSplit/>
          <w:trHeight w:val="326"/>
        </w:trPr>
        <w:tc>
          <w:tcPr>
            <w:tcW w:w="1282" w:type="pct"/>
            <w:vAlign w:val="center"/>
          </w:tcPr>
          <w:p w:rsidR="00ED3296" w:rsidRDefault="00D614A5">
            <w:r w:rsidRPr="00ED3296">
              <w:rPr>
                <w:bCs/>
                <w:sz w:val="14"/>
                <w:szCs w:val="14"/>
                <w:lang w:val="fr-CA"/>
              </w:rPr>
              <w:t>Description</w:t>
            </w:r>
          </w:p>
        </w:tc>
        <w:tc>
          <w:tcPr>
            <w:tcW w:w="3718" w:type="pct"/>
            <w:vAlign w:val="center"/>
          </w:tcPr>
          <w:p w:rsidR="00ED3296" w:rsidRDefault="00D614A5">
            <w:pPr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>
              <w:rPr>
                <w:bCs/>
                <w:sz w:val="14"/>
                <w:szCs w:val="14"/>
                <w:lang w:val="fr-CA"/>
              </w:rPr>
              <w:t>ManuAssistance</w:t>
            </w:r>
            <w:proofErr w:type="spellEnd"/>
          </w:p>
        </w:tc>
      </w:tr>
      <w:tr w:rsidR="00697B25" w:rsidRPr="00697B25" w:rsidTr="004D1F05">
        <w:trPr>
          <w:cantSplit/>
          <w:trHeight w:val="326"/>
        </w:trPr>
        <w:tc>
          <w:tcPr>
            <w:tcW w:w="1282" w:type="pct"/>
            <w:vAlign w:val="center"/>
          </w:tcPr>
          <w:p w:rsidR="00697B25" w:rsidRPr="00ED3296" w:rsidRDefault="00697B25" w:rsidP="00697B25">
            <w:pPr>
              <w:rPr>
                <w:bCs/>
                <w:sz w:val="14"/>
                <w:szCs w:val="14"/>
                <w:lang w:val="fr-CA"/>
              </w:rPr>
            </w:pPr>
            <w:bookmarkStart w:id="2" w:name="_GoBack" w:colFirst="1" w:colLast="1"/>
            <w:r w:rsidRPr="00ED3296">
              <w:rPr>
                <w:bCs/>
                <w:sz w:val="14"/>
                <w:szCs w:val="14"/>
                <w:lang w:val="fr-CA"/>
              </w:rPr>
              <w:t>Maximum</w:t>
            </w:r>
          </w:p>
        </w:tc>
        <w:tc>
          <w:tcPr>
            <w:tcW w:w="3718" w:type="pct"/>
            <w:vAlign w:val="center"/>
          </w:tcPr>
          <w:p w:rsidR="00697B25" w:rsidRPr="00D614A5" w:rsidRDefault="00697B25" w:rsidP="00697B25">
            <w:pPr>
              <w:jc w:val="center"/>
              <w:rPr>
                <w:bCs/>
                <w:sz w:val="14"/>
                <w:szCs w:val="14"/>
                <w:lang w:val="fr-CA"/>
              </w:rPr>
            </w:pPr>
            <w:r>
              <w:rPr>
                <w:bCs/>
                <w:sz w:val="14"/>
                <w:szCs w:val="14"/>
                <w:lang w:val="fr-CA"/>
              </w:rPr>
              <w:t xml:space="preserve">100% pour un maximum viager de </w:t>
            </w:r>
            <w:r w:rsidRPr="00D614A5">
              <w:rPr>
                <w:sz w:val="14"/>
                <w:szCs w:val="14"/>
                <w:lang w:val="fr-CA"/>
              </w:rPr>
              <w:t>1 000 000 $</w:t>
            </w:r>
          </w:p>
        </w:tc>
      </w:tr>
      <w:bookmarkEnd w:id="2"/>
      <w:tr w:rsidR="00697B25" w:rsidRPr="00697B25" w:rsidTr="004D1F05">
        <w:trPr>
          <w:cantSplit/>
          <w:trHeight w:val="326"/>
        </w:trPr>
        <w:tc>
          <w:tcPr>
            <w:tcW w:w="1282" w:type="pct"/>
            <w:vAlign w:val="center"/>
          </w:tcPr>
          <w:p w:rsidR="00697B25" w:rsidRDefault="00697B25" w:rsidP="00697B25">
            <w:r w:rsidRPr="00ED3296">
              <w:rPr>
                <w:bCs/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3718" w:type="pct"/>
            <w:vAlign w:val="center"/>
          </w:tcPr>
          <w:p w:rsidR="00697B25" w:rsidRDefault="00697B25" w:rsidP="00697B2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départ à la retraite du participant</w:t>
            </w:r>
            <w:r>
              <w:rPr>
                <w:sz w:val="14"/>
                <w:szCs w:val="14"/>
                <w:lang w:val="fr-CA"/>
              </w:rPr>
              <w:t xml:space="preserve"> </w:t>
            </w:r>
          </w:p>
        </w:tc>
      </w:tr>
    </w:tbl>
    <w:p w:rsidR="00833AD7" w:rsidRDefault="00833AD7">
      <w:pPr>
        <w:rPr>
          <w:lang w:val="fr-CA"/>
        </w:rPr>
      </w:pPr>
    </w:p>
    <w:p w:rsidR="00833AD7" w:rsidRDefault="00833AD7">
      <w:pPr>
        <w:rPr>
          <w:lang w:val="fr-CA"/>
        </w:rPr>
      </w:pPr>
      <w:r>
        <w:rPr>
          <w:lang w:val="fr-CA"/>
        </w:rPr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>
        <w:tc>
          <w:tcPr>
            <w:tcW w:w="5148" w:type="dxa"/>
          </w:tcPr>
          <w:p w:rsidR="00833AD7" w:rsidRDefault="00833AD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ELife</w:t>
            </w:r>
            <w:proofErr w:type="spellEnd"/>
          </w:p>
        </w:tc>
        <w:tc>
          <w:tcPr>
            <w:tcW w:w="5148" w:type="dxa"/>
          </w:tcPr>
          <w:p w:rsidR="00833AD7" w:rsidRDefault="00833AD7">
            <w:pPr>
              <w:rPr>
                <w:lang w:val="fr-CA"/>
              </w:rPr>
            </w:pPr>
            <w:r>
              <w:rPr>
                <w:lang w:val="fr-CA"/>
              </w:rPr>
              <w:t xml:space="preserve">Assurance vie de base </w:t>
            </w:r>
          </w:p>
        </w:tc>
      </w:tr>
    </w:tbl>
    <w:p w:rsidR="00ED3296" w:rsidRDefault="00ED3296">
      <w:pPr>
        <w:rPr>
          <w:lang w:val="fr-C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167"/>
        <w:gridCol w:w="4129"/>
      </w:tblGrid>
      <w:tr w:rsidR="00ED3296" w:rsidTr="004D1F05">
        <w:trPr>
          <w:cantSplit/>
          <w:trHeight w:val="478"/>
        </w:trPr>
        <w:tc>
          <w:tcPr>
            <w:tcW w:w="5000" w:type="pct"/>
            <w:gridSpan w:val="2"/>
            <w:vAlign w:val="center"/>
          </w:tcPr>
          <w:p w:rsidR="00ED3296" w:rsidRPr="00F265E2" w:rsidRDefault="00ED3296">
            <w:pPr>
              <w:rPr>
                <w:color w:val="008000"/>
                <w:lang w:val="fr-CA"/>
              </w:rPr>
            </w:pPr>
            <w:r w:rsidRPr="00F265E2">
              <w:rPr>
                <w:b/>
                <w:color w:val="008000"/>
                <w:sz w:val="20"/>
                <w:szCs w:val="20"/>
                <w:lang w:val="fr-CA"/>
              </w:rPr>
              <w:t>Assurance vie de base</w:t>
            </w:r>
          </w:p>
        </w:tc>
      </w:tr>
      <w:tr w:rsidR="004D1F05" w:rsidTr="004D1F05">
        <w:trPr>
          <w:cantSplit/>
          <w:trHeight w:val="478"/>
        </w:trPr>
        <w:tc>
          <w:tcPr>
            <w:tcW w:w="2995" w:type="pct"/>
            <w:vAlign w:val="center"/>
          </w:tcPr>
          <w:p w:rsidR="004D1F05" w:rsidRDefault="004D1F05">
            <w:pPr>
              <w:rPr>
                <w:sz w:val="16"/>
                <w:lang w:val="fr-CA"/>
              </w:rPr>
            </w:pPr>
          </w:p>
        </w:tc>
        <w:tc>
          <w:tcPr>
            <w:tcW w:w="2005" w:type="pct"/>
            <w:vAlign w:val="center"/>
          </w:tcPr>
          <w:p w:rsidR="004D1F05" w:rsidRDefault="004D1F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Couverture</w:t>
            </w:r>
          </w:p>
        </w:tc>
      </w:tr>
      <w:tr w:rsidR="004D1F05" w:rsidTr="004D1F05">
        <w:trPr>
          <w:cantSplit/>
          <w:trHeight w:val="478"/>
        </w:trPr>
        <w:tc>
          <w:tcPr>
            <w:tcW w:w="2995" w:type="pct"/>
            <w:vAlign w:val="center"/>
          </w:tcPr>
          <w:p w:rsidR="004D1F05" w:rsidRDefault="004D1F05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</w:t>
            </w:r>
          </w:p>
        </w:tc>
        <w:tc>
          <w:tcPr>
            <w:tcW w:w="2005" w:type="pct"/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bCs/>
                <w:sz w:val="14"/>
                <w:szCs w:val="14"/>
                <w:lang w:val="fr-CA"/>
              </w:rPr>
              <w:t>3 fois la rémunération annuelle</w:t>
            </w:r>
          </w:p>
        </w:tc>
      </w:tr>
      <w:tr w:rsidR="004D1F05" w:rsidTr="004D1F05">
        <w:trPr>
          <w:cantSplit/>
          <w:trHeight w:val="478"/>
        </w:trPr>
        <w:tc>
          <w:tcPr>
            <w:tcW w:w="2995" w:type="pct"/>
            <w:vAlign w:val="center"/>
          </w:tcPr>
          <w:p w:rsidR="004D1F05" w:rsidRDefault="004D1F05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 maximal</w:t>
            </w:r>
          </w:p>
        </w:tc>
        <w:tc>
          <w:tcPr>
            <w:tcW w:w="2005" w:type="pct"/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500 000 $</w:t>
            </w:r>
          </w:p>
        </w:tc>
      </w:tr>
      <w:tr w:rsidR="004D1F05" w:rsidRPr="00697B25" w:rsidTr="004D1F05">
        <w:trPr>
          <w:cantSplit/>
          <w:trHeight w:val="478"/>
        </w:trPr>
        <w:tc>
          <w:tcPr>
            <w:tcW w:w="2995" w:type="pct"/>
            <w:vAlign w:val="center"/>
          </w:tcPr>
          <w:p w:rsidR="004D1F05" w:rsidRDefault="004D1F05">
            <w:r w:rsidRPr="00ED3296">
              <w:rPr>
                <w:bCs/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2005" w:type="pct"/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départ à la retraite</w:t>
            </w:r>
          </w:p>
        </w:tc>
      </w:tr>
    </w:tbl>
    <w:p w:rsidR="00833AD7" w:rsidRDefault="00833AD7">
      <w:pPr>
        <w:rPr>
          <w:sz w:val="20"/>
          <w:szCs w:val="20"/>
          <w:lang w:val="fr-CA"/>
        </w:rPr>
      </w:pPr>
    </w:p>
    <w:p w:rsidR="00833AD7" w:rsidRDefault="00833AD7" w:rsidP="00833AD7">
      <w:pPr>
        <w:pStyle w:val="NormalWeb"/>
        <w:rPr>
          <w:rFonts w:ascii="Verdana" w:hAnsi="Verdana"/>
          <w:sz w:val="20"/>
          <w:szCs w:val="20"/>
          <w:lang w:val="fr-CA"/>
        </w:rPr>
      </w:pPr>
    </w:p>
    <w:tbl>
      <w:tblPr>
        <w:tblW w:w="102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3960"/>
        <w:gridCol w:w="4680"/>
      </w:tblGrid>
      <w:tr w:rsidR="00833AD7" w:rsidTr="00582030">
        <w:trPr>
          <w:cantSplit/>
          <w:trHeight w:val="326"/>
        </w:trPr>
        <w:tc>
          <w:tcPr>
            <w:tcW w:w="10283" w:type="dxa"/>
            <w:gridSpan w:val="3"/>
            <w:vAlign w:val="center"/>
          </w:tcPr>
          <w:p w:rsidR="00833AD7" w:rsidRPr="00F265E2" w:rsidRDefault="00833AD7" w:rsidP="00582030">
            <w:pPr>
              <w:rPr>
                <w:color w:val="008000"/>
                <w:lang w:val="fr-CA"/>
              </w:rPr>
            </w:pPr>
            <w:r w:rsidRPr="00F265E2">
              <w:rPr>
                <w:b/>
                <w:color w:val="008000"/>
                <w:sz w:val="20"/>
                <w:szCs w:val="20"/>
                <w:lang w:val="fr-CA"/>
              </w:rPr>
              <w:t>Assurance vie facultative</w:t>
            </w:r>
          </w:p>
        </w:tc>
      </w:tr>
      <w:tr w:rsidR="00833AD7" w:rsidTr="00582030">
        <w:trPr>
          <w:cantSplit/>
          <w:trHeight w:val="326"/>
        </w:trPr>
        <w:tc>
          <w:tcPr>
            <w:tcW w:w="1643" w:type="dxa"/>
            <w:vAlign w:val="center"/>
          </w:tcPr>
          <w:p w:rsidR="00833AD7" w:rsidRDefault="00833AD7" w:rsidP="00582030">
            <w:pPr>
              <w:rPr>
                <w:sz w:val="16"/>
                <w:lang w:val="fr-CA"/>
              </w:rPr>
            </w:pPr>
          </w:p>
        </w:tc>
        <w:tc>
          <w:tcPr>
            <w:tcW w:w="3960" w:type="dxa"/>
            <w:vAlign w:val="center"/>
          </w:tcPr>
          <w:p w:rsidR="00833AD7" w:rsidRDefault="00833AD7" w:rsidP="00582030">
            <w:pPr>
              <w:jc w:val="center"/>
            </w:pPr>
            <w:r w:rsidRPr="00ED3296">
              <w:rPr>
                <w:b/>
                <w:bCs/>
                <w:sz w:val="16"/>
                <w:szCs w:val="16"/>
                <w:lang w:val="fr-CA"/>
              </w:rPr>
              <w:t>Aucune couverture</w:t>
            </w:r>
          </w:p>
        </w:tc>
        <w:tc>
          <w:tcPr>
            <w:tcW w:w="4680" w:type="dxa"/>
            <w:vAlign w:val="center"/>
          </w:tcPr>
          <w:p w:rsidR="00833AD7" w:rsidRDefault="00833AD7" w:rsidP="005820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Options</w:t>
            </w:r>
          </w:p>
        </w:tc>
      </w:tr>
      <w:tr w:rsidR="00833AD7" w:rsidTr="00582030">
        <w:trPr>
          <w:cantSplit/>
          <w:trHeight w:val="326"/>
        </w:trPr>
        <w:tc>
          <w:tcPr>
            <w:tcW w:w="1643" w:type="dxa"/>
            <w:vAlign w:val="center"/>
          </w:tcPr>
          <w:p w:rsidR="00833AD7" w:rsidRDefault="00833AD7" w:rsidP="00582030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</w:t>
            </w:r>
          </w:p>
        </w:tc>
        <w:tc>
          <w:tcPr>
            <w:tcW w:w="3960" w:type="dxa"/>
            <w:vMerge w:val="restart"/>
            <w:vAlign w:val="center"/>
          </w:tcPr>
          <w:p w:rsidR="00833AD7" w:rsidRDefault="00833AD7" w:rsidP="00582030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4680" w:type="dxa"/>
            <w:vAlign w:val="center"/>
          </w:tcPr>
          <w:p w:rsidR="00833AD7" w:rsidRDefault="00833AD7" w:rsidP="00582030">
            <w:pPr>
              <w:jc w:val="center"/>
            </w:pPr>
            <w:r w:rsidRPr="00ED3296">
              <w:rPr>
                <w:bCs/>
                <w:sz w:val="14"/>
                <w:szCs w:val="14"/>
                <w:lang w:val="fr-CA"/>
              </w:rPr>
              <w:t>Offert par tranches de 10 000 $</w:t>
            </w:r>
          </w:p>
        </w:tc>
      </w:tr>
      <w:tr w:rsidR="00833AD7" w:rsidTr="00582030">
        <w:trPr>
          <w:cantSplit/>
          <w:trHeight w:val="326"/>
        </w:trPr>
        <w:tc>
          <w:tcPr>
            <w:tcW w:w="1643" w:type="dxa"/>
            <w:vAlign w:val="center"/>
          </w:tcPr>
          <w:p w:rsidR="00833AD7" w:rsidRDefault="00833AD7" w:rsidP="00582030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 maximal</w:t>
            </w:r>
          </w:p>
        </w:tc>
        <w:tc>
          <w:tcPr>
            <w:tcW w:w="3960" w:type="dxa"/>
            <w:vMerge/>
            <w:vAlign w:val="center"/>
          </w:tcPr>
          <w:p w:rsidR="00833AD7" w:rsidRDefault="00833AD7" w:rsidP="00582030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833AD7" w:rsidRDefault="004D1F05" w:rsidP="00582030">
            <w:pPr>
              <w:jc w:val="center"/>
            </w:pPr>
            <w:r>
              <w:rPr>
                <w:sz w:val="14"/>
                <w:szCs w:val="14"/>
                <w:lang w:val="fr-CA"/>
              </w:rPr>
              <w:t>7</w:t>
            </w:r>
            <w:r w:rsidR="00833AD7" w:rsidRPr="00ED3296">
              <w:rPr>
                <w:sz w:val="14"/>
                <w:szCs w:val="14"/>
                <w:lang w:val="fr-CA"/>
              </w:rPr>
              <w:t>50 000 $ (</w:t>
            </w:r>
            <w:r>
              <w:rPr>
                <w:sz w:val="14"/>
                <w:szCs w:val="14"/>
                <w:lang w:val="fr-CA"/>
              </w:rPr>
              <w:t>7</w:t>
            </w:r>
            <w:r w:rsidR="00833AD7" w:rsidRPr="00ED3296">
              <w:rPr>
                <w:sz w:val="14"/>
                <w:szCs w:val="14"/>
                <w:lang w:val="fr-CA"/>
              </w:rPr>
              <w:t>5 tranches)</w:t>
            </w:r>
          </w:p>
        </w:tc>
      </w:tr>
      <w:tr w:rsidR="00833AD7" w:rsidRPr="00697B25" w:rsidTr="00582030">
        <w:trPr>
          <w:cantSplit/>
          <w:trHeight w:val="326"/>
        </w:trPr>
        <w:tc>
          <w:tcPr>
            <w:tcW w:w="1643" w:type="dxa"/>
            <w:vAlign w:val="center"/>
          </w:tcPr>
          <w:p w:rsidR="00833AD7" w:rsidRDefault="00833AD7" w:rsidP="00582030">
            <w:r w:rsidRPr="00ED3296">
              <w:rPr>
                <w:bCs/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3960" w:type="dxa"/>
            <w:vMerge/>
            <w:vAlign w:val="center"/>
          </w:tcPr>
          <w:p w:rsidR="00833AD7" w:rsidRDefault="00833AD7" w:rsidP="00582030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833AD7" w:rsidRDefault="00833AD7" w:rsidP="00582030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À 70 ans ou au départ à la retraite, selon la première éventualité</w:t>
            </w:r>
            <w:r>
              <w:rPr>
                <w:sz w:val="14"/>
                <w:szCs w:val="14"/>
                <w:lang w:val="fr-CA"/>
              </w:rPr>
              <w:t xml:space="preserve"> </w:t>
            </w:r>
          </w:p>
        </w:tc>
      </w:tr>
    </w:tbl>
    <w:p w:rsidR="00833AD7" w:rsidRPr="00833AD7" w:rsidRDefault="00833AD7">
      <w:pPr>
        <w:rPr>
          <w:sz w:val="20"/>
          <w:szCs w:val="20"/>
          <w:lang w:val="fr-FR"/>
        </w:rPr>
      </w:pPr>
    </w:p>
    <w:p w:rsidR="00833AD7" w:rsidRDefault="00833AD7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 w:rsidRPr="00697B25">
        <w:tc>
          <w:tcPr>
            <w:tcW w:w="5148" w:type="dxa"/>
          </w:tcPr>
          <w:p w:rsidR="00833AD7" w:rsidRDefault="00833AD7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DLife</w:t>
            </w:r>
            <w:proofErr w:type="spellEnd"/>
          </w:p>
        </w:tc>
        <w:tc>
          <w:tcPr>
            <w:tcW w:w="5148" w:type="dxa"/>
          </w:tcPr>
          <w:p w:rsidR="00833AD7" w:rsidRDefault="00833AD7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Assurance vie des personnes à charge </w:t>
            </w:r>
          </w:p>
        </w:tc>
      </w:tr>
    </w:tbl>
    <w:p w:rsidR="00ED3296" w:rsidRDefault="00ED3296">
      <w:pPr>
        <w:rPr>
          <w:sz w:val="20"/>
          <w:szCs w:val="20"/>
          <w:lang w:val="fr-CA"/>
        </w:rPr>
      </w:pPr>
    </w:p>
    <w:tbl>
      <w:tblPr>
        <w:tblW w:w="103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870"/>
        <w:gridCol w:w="2870"/>
        <w:gridCol w:w="2870"/>
      </w:tblGrid>
      <w:tr w:rsidR="00833AD7" w:rsidRPr="00697B25" w:rsidTr="00582030">
        <w:trPr>
          <w:cantSplit/>
          <w:trHeight w:val="326"/>
        </w:trPr>
        <w:tc>
          <w:tcPr>
            <w:tcW w:w="10368" w:type="dxa"/>
            <w:gridSpan w:val="4"/>
            <w:vAlign w:val="center"/>
          </w:tcPr>
          <w:p w:rsidR="00833AD7" w:rsidRPr="00F265E2" w:rsidRDefault="00833AD7" w:rsidP="00582030">
            <w:pPr>
              <w:rPr>
                <w:color w:val="008000"/>
                <w:lang w:val="fr-CA"/>
              </w:rPr>
            </w:pPr>
            <w:r w:rsidRPr="00F265E2">
              <w:rPr>
                <w:b/>
                <w:bCs/>
                <w:color w:val="008000"/>
                <w:sz w:val="20"/>
                <w:szCs w:val="20"/>
                <w:lang w:val="fr-CA"/>
              </w:rPr>
              <w:t xml:space="preserve">Assurance vie facultative des enfants </w:t>
            </w:r>
          </w:p>
        </w:tc>
      </w:tr>
      <w:tr w:rsidR="00833AD7" w:rsidTr="00582030">
        <w:trPr>
          <w:cantSplit/>
          <w:trHeight w:val="326"/>
        </w:trPr>
        <w:tc>
          <w:tcPr>
            <w:tcW w:w="1758" w:type="dxa"/>
            <w:vAlign w:val="center"/>
          </w:tcPr>
          <w:p w:rsidR="00833AD7" w:rsidRDefault="00833AD7" w:rsidP="00582030">
            <w:pPr>
              <w:rPr>
                <w:sz w:val="16"/>
                <w:lang w:val="fr-CA"/>
              </w:rPr>
            </w:pP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</w:pPr>
            <w:r w:rsidRPr="00ED3296">
              <w:rPr>
                <w:b/>
                <w:bCs/>
                <w:sz w:val="16"/>
                <w:szCs w:val="16"/>
                <w:lang w:val="fr-CA"/>
              </w:rPr>
              <w:t>Aucune couverture</w:t>
            </w: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Option 1</w:t>
            </w: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Option 2</w:t>
            </w:r>
          </w:p>
        </w:tc>
      </w:tr>
      <w:tr w:rsidR="00833AD7" w:rsidTr="00582030">
        <w:trPr>
          <w:cantSplit/>
          <w:trHeight w:val="326"/>
        </w:trPr>
        <w:tc>
          <w:tcPr>
            <w:tcW w:w="1758" w:type="dxa"/>
            <w:vAlign w:val="center"/>
          </w:tcPr>
          <w:p w:rsidR="00833AD7" w:rsidRDefault="00833AD7" w:rsidP="00582030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</w:t>
            </w:r>
          </w:p>
        </w:tc>
        <w:tc>
          <w:tcPr>
            <w:tcW w:w="2870" w:type="dxa"/>
            <w:vMerge w:val="restart"/>
            <w:vAlign w:val="center"/>
          </w:tcPr>
          <w:p w:rsidR="00833AD7" w:rsidRDefault="00833AD7" w:rsidP="00582030">
            <w:pPr>
              <w:jc w:val="center"/>
              <w:rPr>
                <w:sz w:val="14"/>
                <w:szCs w:val="14"/>
              </w:rPr>
            </w:pPr>
          </w:p>
          <w:p w:rsidR="00833AD7" w:rsidRDefault="00833AD7" w:rsidP="00582030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  <w:p w:rsidR="00833AD7" w:rsidRDefault="00833AD7" w:rsidP="005820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lang w:val="fr-CA"/>
              </w:rPr>
            </w:pPr>
            <w:r w:rsidRPr="00ED3296">
              <w:rPr>
                <w:bCs/>
                <w:sz w:val="14"/>
                <w:szCs w:val="14"/>
                <w:lang w:val="fr-CA"/>
              </w:rPr>
              <w:t>Montant fixe de 5 000 $</w:t>
            </w: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lang w:val="fr-CA"/>
              </w:rPr>
            </w:pPr>
            <w:r w:rsidRPr="00ED3296">
              <w:rPr>
                <w:bCs/>
                <w:sz w:val="14"/>
                <w:szCs w:val="14"/>
                <w:lang w:val="fr-CA"/>
              </w:rPr>
              <w:t>Montant fixe de 10 000 $</w:t>
            </w:r>
          </w:p>
        </w:tc>
      </w:tr>
      <w:tr w:rsidR="00833AD7" w:rsidTr="00582030">
        <w:trPr>
          <w:cantSplit/>
          <w:trHeight w:val="326"/>
        </w:trPr>
        <w:tc>
          <w:tcPr>
            <w:tcW w:w="1758" w:type="dxa"/>
            <w:vAlign w:val="center"/>
          </w:tcPr>
          <w:p w:rsidR="00833AD7" w:rsidRDefault="00833AD7" w:rsidP="00582030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 maximal</w:t>
            </w:r>
          </w:p>
        </w:tc>
        <w:tc>
          <w:tcPr>
            <w:tcW w:w="2870" w:type="dxa"/>
            <w:vMerge/>
            <w:vAlign w:val="center"/>
          </w:tcPr>
          <w:p w:rsidR="00833AD7" w:rsidRDefault="00833AD7" w:rsidP="005820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5 000 $</w:t>
            </w: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10 000 $</w:t>
            </w:r>
          </w:p>
        </w:tc>
      </w:tr>
      <w:tr w:rsidR="00833AD7" w:rsidRPr="00697B25" w:rsidTr="00582030">
        <w:trPr>
          <w:cantSplit/>
          <w:trHeight w:val="326"/>
        </w:trPr>
        <w:tc>
          <w:tcPr>
            <w:tcW w:w="1758" w:type="dxa"/>
            <w:vAlign w:val="center"/>
          </w:tcPr>
          <w:p w:rsidR="00833AD7" w:rsidRDefault="00833AD7" w:rsidP="00582030">
            <w:r w:rsidRPr="00ED3296">
              <w:rPr>
                <w:bCs/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2870" w:type="dxa"/>
            <w:vMerge/>
            <w:vAlign w:val="center"/>
          </w:tcPr>
          <w:p w:rsidR="00833AD7" w:rsidRDefault="00833AD7" w:rsidP="005820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70</w:t>
            </w:r>
            <w:r w:rsidRPr="00ED3296">
              <w:rPr>
                <w:sz w:val="14"/>
                <w:szCs w:val="14"/>
                <w:vertAlign w:val="superscript"/>
                <w:lang w:val="fr-CA"/>
              </w:rPr>
              <w:t>e</w:t>
            </w:r>
            <w:r w:rsidRPr="00ED3296">
              <w:rPr>
                <w:sz w:val="14"/>
                <w:szCs w:val="14"/>
                <w:lang w:val="fr-CA"/>
              </w:rPr>
              <w:t xml:space="preserve"> anniversaire de naissance du salarié ou à son départ à la retraite ou encore à l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âge limite d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admissibilité de l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enfant à charge, selon la première éventualité</w:t>
            </w:r>
          </w:p>
        </w:tc>
        <w:tc>
          <w:tcPr>
            <w:tcW w:w="2870" w:type="dxa"/>
            <w:vAlign w:val="center"/>
          </w:tcPr>
          <w:p w:rsidR="00833AD7" w:rsidRDefault="00833AD7" w:rsidP="00582030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70</w:t>
            </w:r>
            <w:r w:rsidRPr="00ED3296">
              <w:rPr>
                <w:sz w:val="14"/>
                <w:szCs w:val="14"/>
                <w:vertAlign w:val="superscript"/>
                <w:lang w:val="fr-CA"/>
              </w:rPr>
              <w:t>e</w:t>
            </w:r>
            <w:r w:rsidRPr="00ED3296">
              <w:rPr>
                <w:sz w:val="14"/>
                <w:szCs w:val="14"/>
                <w:lang w:val="fr-CA"/>
              </w:rPr>
              <w:t xml:space="preserve"> anniversaire de naissance du salarié ou à son départ à la retraite ou encore à l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âge limite d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admissibilité de l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enfant à charge, selon la première éventualité</w:t>
            </w:r>
          </w:p>
        </w:tc>
      </w:tr>
    </w:tbl>
    <w:p w:rsidR="00833AD7" w:rsidRPr="00833AD7" w:rsidRDefault="00833AD7">
      <w:pPr>
        <w:rPr>
          <w:sz w:val="20"/>
          <w:szCs w:val="20"/>
          <w:lang w:val="fr-FR"/>
        </w:rPr>
      </w:pPr>
    </w:p>
    <w:p w:rsidR="00833AD7" w:rsidRDefault="00833AD7">
      <w:pPr>
        <w:rPr>
          <w:sz w:val="20"/>
          <w:szCs w:val="20"/>
          <w:lang w:val="fr-CA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7852"/>
      </w:tblGrid>
      <w:tr w:rsidR="00ED3296" w:rsidRPr="00697B25">
        <w:trPr>
          <w:cantSplit/>
          <w:trHeight w:val="323"/>
        </w:trPr>
        <w:tc>
          <w:tcPr>
            <w:tcW w:w="10201" w:type="dxa"/>
            <w:gridSpan w:val="2"/>
            <w:vAlign w:val="center"/>
          </w:tcPr>
          <w:p w:rsidR="00ED3296" w:rsidRPr="00F265E2" w:rsidRDefault="00ED3296">
            <w:pPr>
              <w:rPr>
                <w:color w:val="008000"/>
                <w:lang w:val="fr-CA"/>
              </w:rPr>
            </w:pPr>
            <w:r w:rsidRPr="00F265E2">
              <w:rPr>
                <w:b/>
                <w:color w:val="008000"/>
                <w:sz w:val="20"/>
                <w:szCs w:val="20"/>
                <w:lang w:val="fr-CA"/>
              </w:rPr>
              <w:t>Assurance vie des personnes à charge</w:t>
            </w:r>
          </w:p>
        </w:tc>
      </w:tr>
      <w:tr w:rsidR="00ED3296">
        <w:trPr>
          <w:cantSplit/>
          <w:trHeight w:val="170"/>
        </w:trPr>
        <w:tc>
          <w:tcPr>
            <w:tcW w:w="2349" w:type="dxa"/>
            <w:vAlign w:val="center"/>
          </w:tcPr>
          <w:p w:rsidR="00ED3296" w:rsidRDefault="00ED3296">
            <w:pPr>
              <w:rPr>
                <w:sz w:val="16"/>
                <w:lang w:val="fr-CA"/>
              </w:rPr>
            </w:pPr>
          </w:p>
        </w:tc>
        <w:tc>
          <w:tcPr>
            <w:tcW w:w="7852" w:type="dxa"/>
            <w:vAlign w:val="center"/>
          </w:tcPr>
          <w:p w:rsidR="00ED3296" w:rsidRDefault="00ED3296">
            <w:pPr>
              <w:jc w:val="center"/>
            </w:pPr>
            <w:r w:rsidRPr="00ED3296">
              <w:rPr>
                <w:b/>
                <w:bCs/>
                <w:sz w:val="16"/>
                <w:szCs w:val="16"/>
                <w:lang w:val="fr-CA"/>
              </w:rPr>
              <w:t>Option de base</w:t>
            </w:r>
          </w:p>
        </w:tc>
      </w:tr>
      <w:tr w:rsidR="00ED3296" w:rsidRPr="00697B25">
        <w:trPr>
          <w:cantSplit/>
          <w:trHeight w:val="478"/>
        </w:trPr>
        <w:tc>
          <w:tcPr>
            <w:tcW w:w="2349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lastRenderedPageBreak/>
              <w:t>Montant d</w:t>
            </w:r>
            <w:r w:rsidR="00F265E2"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</w:t>
            </w:r>
          </w:p>
        </w:tc>
        <w:tc>
          <w:tcPr>
            <w:tcW w:w="7852" w:type="dxa"/>
            <w:vAlign w:val="center"/>
          </w:tcPr>
          <w:p w:rsidR="00ED3296" w:rsidRDefault="00ED3296">
            <w:pPr>
              <w:jc w:val="center"/>
              <w:rPr>
                <w:lang w:val="fr-CA"/>
              </w:rPr>
            </w:pPr>
            <w:r w:rsidRPr="00ED3296">
              <w:rPr>
                <w:bCs/>
                <w:sz w:val="14"/>
                <w:szCs w:val="14"/>
                <w:lang w:val="fr-CA"/>
              </w:rPr>
              <w:t>Conjoint : 25 % de la rémunération annuelle admissible du salarié</w:t>
            </w:r>
          </w:p>
          <w:p w:rsidR="00ED3296" w:rsidRDefault="00ED3296">
            <w:pPr>
              <w:jc w:val="center"/>
              <w:rPr>
                <w:lang w:val="fr-CA"/>
              </w:rPr>
            </w:pPr>
            <w:r w:rsidRPr="00ED3296">
              <w:rPr>
                <w:bCs/>
                <w:sz w:val="14"/>
                <w:szCs w:val="14"/>
                <w:lang w:val="fr-CA"/>
              </w:rPr>
              <w:t>Enfant : 12,5 % de la rémunération annuelle admissible du salarié</w:t>
            </w:r>
          </w:p>
        </w:tc>
      </w:tr>
      <w:tr w:rsidR="00ED3296">
        <w:trPr>
          <w:cantSplit/>
          <w:trHeight w:val="395"/>
        </w:trPr>
        <w:tc>
          <w:tcPr>
            <w:tcW w:w="2349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 w:rsidR="00F265E2"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 maximal</w:t>
            </w:r>
          </w:p>
        </w:tc>
        <w:tc>
          <w:tcPr>
            <w:tcW w:w="7852" w:type="dxa"/>
            <w:vAlign w:val="center"/>
          </w:tcPr>
          <w:p w:rsidR="00ED3296" w:rsidRDefault="00ED3296" w:rsidP="00253663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150 000 $</w:t>
            </w:r>
          </w:p>
        </w:tc>
      </w:tr>
      <w:tr w:rsidR="00ED3296" w:rsidRPr="00697B25">
        <w:trPr>
          <w:cantSplit/>
          <w:trHeight w:val="350"/>
        </w:trPr>
        <w:tc>
          <w:tcPr>
            <w:tcW w:w="2349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7852" w:type="dxa"/>
            <w:vAlign w:val="center"/>
          </w:tcPr>
          <w:p w:rsidR="00ED3296" w:rsidRDefault="00ED3296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départ à la retraite du participant</w:t>
            </w:r>
          </w:p>
        </w:tc>
      </w:tr>
    </w:tbl>
    <w:p w:rsidR="00833AD7" w:rsidRDefault="00833AD7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833AD7" w:rsidRDefault="00833AD7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lang w:val="fr-CA"/>
        </w:rPr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 w:rsidRPr="00697B25">
        <w:tc>
          <w:tcPr>
            <w:tcW w:w="5148" w:type="dxa"/>
          </w:tcPr>
          <w:p w:rsidR="00833AD7" w:rsidRDefault="00833AD7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proofErr w:type="spellStart"/>
            <w:r>
              <w:rPr>
                <w:lang w:val="fr-CA"/>
              </w:rPr>
              <w:t>SLife</w:t>
            </w:r>
            <w:proofErr w:type="spellEnd"/>
          </w:p>
        </w:tc>
        <w:tc>
          <w:tcPr>
            <w:tcW w:w="5148" w:type="dxa"/>
          </w:tcPr>
          <w:p w:rsidR="00833AD7" w:rsidRDefault="00833AD7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Assurance vie facultative du conjoint  </w:t>
            </w:r>
          </w:p>
        </w:tc>
      </w:tr>
    </w:tbl>
    <w:p w:rsidR="00ED3296" w:rsidRDefault="00ED329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103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780"/>
        <w:gridCol w:w="4680"/>
      </w:tblGrid>
      <w:tr w:rsidR="00ED3296" w:rsidRPr="00697B25">
        <w:trPr>
          <w:cantSplit/>
          <w:trHeight w:val="460"/>
        </w:trPr>
        <w:tc>
          <w:tcPr>
            <w:tcW w:w="10368" w:type="dxa"/>
            <w:gridSpan w:val="3"/>
            <w:shd w:val="clear" w:color="auto" w:fill="FFFFFF"/>
          </w:tcPr>
          <w:p w:rsidR="00ED3296" w:rsidRPr="00F265E2" w:rsidRDefault="00ED3296">
            <w:pPr>
              <w:pStyle w:val="Titre2"/>
              <w:spacing w:before="80"/>
              <w:rPr>
                <w:lang w:val="fr-CA"/>
              </w:rPr>
            </w:pPr>
            <w:r w:rsidRPr="00F265E2">
              <w:rPr>
                <w:sz w:val="20"/>
                <w:szCs w:val="20"/>
                <w:lang w:val="fr-CA"/>
              </w:rPr>
              <w:t xml:space="preserve">Assurance vie facultative du conjoint </w:t>
            </w:r>
          </w:p>
        </w:tc>
      </w:tr>
      <w:tr w:rsidR="00ED3296">
        <w:trPr>
          <w:cantSplit/>
          <w:trHeight w:val="407"/>
        </w:trPr>
        <w:tc>
          <w:tcPr>
            <w:tcW w:w="1908" w:type="dxa"/>
            <w:vAlign w:val="center"/>
          </w:tcPr>
          <w:p w:rsidR="00ED3296" w:rsidRDefault="00ED3296">
            <w:pPr>
              <w:rPr>
                <w:bCs/>
                <w:sz w:val="16"/>
                <w:lang w:val="fr-CA"/>
              </w:rPr>
            </w:pPr>
          </w:p>
        </w:tc>
        <w:tc>
          <w:tcPr>
            <w:tcW w:w="3780" w:type="dxa"/>
            <w:vAlign w:val="center"/>
          </w:tcPr>
          <w:p w:rsidR="00ED3296" w:rsidRDefault="00ED3296">
            <w:pPr>
              <w:jc w:val="center"/>
            </w:pPr>
            <w:r w:rsidRPr="00ED3296">
              <w:rPr>
                <w:b/>
                <w:sz w:val="16"/>
                <w:szCs w:val="16"/>
                <w:lang w:val="fr-CA"/>
              </w:rPr>
              <w:t>Aucune couverture</w:t>
            </w:r>
          </w:p>
        </w:tc>
        <w:tc>
          <w:tcPr>
            <w:tcW w:w="4680" w:type="dxa"/>
            <w:vAlign w:val="center"/>
          </w:tcPr>
          <w:p w:rsidR="00ED3296" w:rsidRDefault="00ED3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Options </w:t>
            </w:r>
          </w:p>
        </w:tc>
      </w:tr>
      <w:tr w:rsidR="00ED3296">
        <w:trPr>
          <w:cantSplit/>
          <w:trHeight w:val="326"/>
        </w:trPr>
        <w:tc>
          <w:tcPr>
            <w:tcW w:w="1908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 w:rsidR="00F265E2"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</w:t>
            </w:r>
          </w:p>
        </w:tc>
        <w:tc>
          <w:tcPr>
            <w:tcW w:w="3780" w:type="dxa"/>
            <w:vMerge w:val="restart"/>
            <w:vAlign w:val="center"/>
          </w:tcPr>
          <w:p w:rsidR="00ED3296" w:rsidRDefault="00ED3296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s. o.</w:t>
            </w:r>
          </w:p>
        </w:tc>
        <w:tc>
          <w:tcPr>
            <w:tcW w:w="4680" w:type="dxa"/>
            <w:vAlign w:val="center"/>
          </w:tcPr>
          <w:p w:rsidR="00ED3296" w:rsidRDefault="00ED3296">
            <w:pPr>
              <w:jc w:val="center"/>
            </w:pPr>
            <w:r w:rsidRPr="00ED3296">
              <w:rPr>
                <w:bCs/>
                <w:sz w:val="14"/>
                <w:szCs w:val="14"/>
                <w:lang w:val="fr-CA"/>
              </w:rPr>
              <w:t>Offert par tranches de 10 000 $</w:t>
            </w:r>
          </w:p>
        </w:tc>
      </w:tr>
      <w:tr w:rsidR="00ED3296">
        <w:trPr>
          <w:cantSplit/>
          <w:trHeight w:val="326"/>
        </w:trPr>
        <w:tc>
          <w:tcPr>
            <w:tcW w:w="1908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 w:rsidR="00F265E2"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 maximal</w:t>
            </w:r>
          </w:p>
        </w:tc>
        <w:tc>
          <w:tcPr>
            <w:tcW w:w="3780" w:type="dxa"/>
            <w:vMerge/>
            <w:vAlign w:val="center"/>
          </w:tcPr>
          <w:p w:rsidR="00ED3296" w:rsidRDefault="00ED32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0" w:type="dxa"/>
            <w:vAlign w:val="center"/>
          </w:tcPr>
          <w:p w:rsidR="00ED3296" w:rsidRDefault="00ED3296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5</w:t>
            </w:r>
            <w:r w:rsidR="004D1F05">
              <w:rPr>
                <w:sz w:val="14"/>
                <w:szCs w:val="14"/>
                <w:lang w:val="fr-CA"/>
              </w:rPr>
              <w:t>0</w:t>
            </w:r>
            <w:r w:rsidRPr="00ED3296">
              <w:rPr>
                <w:sz w:val="14"/>
                <w:szCs w:val="14"/>
                <w:lang w:val="fr-CA"/>
              </w:rPr>
              <w:t>0 000 $ (5</w:t>
            </w:r>
            <w:r w:rsidR="004D1F05">
              <w:rPr>
                <w:sz w:val="14"/>
                <w:szCs w:val="14"/>
                <w:lang w:val="fr-CA"/>
              </w:rPr>
              <w:t>0</w:t>
            </w:r>
            <w:r w:rsidRPr="00ED3296">
              <w:rPr>
                <w:sz w:val="14"/>
                <w:szCs w:val="14"/>
                <w:lang w:val="fr-CA"/>
              </w:rPr>
              <w:t> tranches)</w:t>
            </w:r>
          </w:p>
        </w:tc>
      </w:tr>
      <w:tr w:rsidR="00ED3296" w:rsidRPr="00697B25">
        <w:trPr>
          <w:cantSplit/>
          <w:trHeight w:val="326"/>
        </w:trPr>
        <w:tc>
          <w:tcPr>
            <w:tcW w:w="1908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3780" w:type="dxa"/>
            <w:vMerge/>
            <w:vAlign w:val="center"/>
          </w:tcPr>
          <w:p w:rsidR="00ED3296" w:rsidRDefault="00ED32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0" w:type="dxa"/>
            <w:vAlign w:val="center"/>
          </w:tcPr>
          <w:p w:rsidR="00ED3296" w:rsidRDefault="00ED3296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Au 70</w:t>
            </w:r>
            <w:r w:rsidRPr="00ED3296">
              <w:rPr>
                <w:sz w:val="14"/>
                <w:szCs w:val="14"/>
                <w:vertAlign w:val="superscript"/>
                <w:lang w:val="fr-CA"/>
              </w:rPr>
              <w:t>e</w:t>
            </w:r>
            <w:r w:rsidRPr="00ED3296">
              <w:rPr>
                <w:sz w:val="14"/>
                <w:szCs w:val="14"/>
                <w:lang w:val="fr-CA"/>
              </w:rPr>
              <w:t xml:space="preserve"> anniversaire de naissance du salarié ou à son départ à la retraite ou encore au 70</w:t>
            </w:r>
            <w:r w:rsidRPr="00ED3296">
              <w:rPr>
                <w:sz w:val="14"/>
                <w:szCs w:val="14"/>
                <w:vertAlign w:val="superscript"/>
                <w:lang w:val="fr-CA"/>
              </w:rPr>
              <w:t>e</w:t>
            </w:r>
            <w:r w:rsidRPr="00ED3296">
              <w:rPr>
                <w:sz w:val="14"/>
                <w:szCs w:val="14"/>
                <w:lang w:val="fr-CA"/>
              </w:rPr>
              <w:t xml:space="preserve"> anniversaire de naissance du conjoint, selon la première éventualité</w:t>
            </w:r>
          </w:p>
        </w:tc>
      </w:tr>
    </w:tbl>
    <w:p w:rsidR="00833AD7" w:rsidRDefault="00833AD7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833AD7" w:rsidRDefault="00833AD7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lang w:val="fr-CA"/>
        </w:rPr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 w:rsidRPr="00697B25">
        <w:tc>
          <w:tcPr>
            <w:tcW w:w="5148" w:type="dxa"/>
          </w:tcPr>
          <w:p w:rsidR="00833AD7" w:rsidRDefault="00833AD7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>
              <w:rPr>
                <w:lang w:val="fr-CA"/>
              </w:rPr>
              <w:t>ADD</w:t>
            </w:r>
          </w:p>
        </w:tc>
        <w:tc>
          <w:tcPr>
            <w:tcW w:w="5148" w:type="dxa"/>
          </w:tcPr>
          <w:p w:rsidR="00833AD7" w:rsidRDefault="00833AD7" w:rsidP="00833AD7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Assurance décès et mutilation accidentels </w:t>
            </w:r>
          </w:p>
        </w:tc>
      </w:tr>
    </w:tbl>
    <w:p w:rsidR="00ED3296" w:rsidRDefault="00ED329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103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180"/>
      </w:tblGrid>
      <w:tr w:rsidR="00ED3296" w:rsidRPr="00697B25">
        <w:trPr>
          <w:cantSplit/>
          <w:trHeight w:val="460"/>
        </w:trPr>
        <w:tc>
          <w:tcPr>
            <w:tcW w:w="10368" w:type="dxa"/>
            <w:gridSpan w:val="2"/>
            <w:shd w:val="clear" w:color="auto" w:fill="FFFFFF"/>
          </w:tcPr>
          <w:p w:rsidR="00ED3296" w:rsidRPr="00F265E2" w:rsidRDefault="00ED3296">
            <w:pPr>
              <w:pStyle w:val="Titre2"/>
              <w:spacing w:before="80"/>
              <w:rPr>
                <w:lang w:val="fr-CA"/>
              </w:rPr>
            </w:pPr>
            <w:r w:rsidRPr="00F265E2">
              <w:rPr>
                <w:sz w:val="20"/>
                <w:szCs w:val="20"/>
                <w:lang w:val="fr-CA"/>
              </w:rPr>
              <w:t xml:space="preserve">Assurance décès et mutilation accidentels (DMA) facultative du salarié </w:t>
            </w:r>
          </w:p>
        </w:tc>
      </w:tr>
      <w:tr w:rsidR="00ED3296">
        <w:trPr>
          <w:cantSplit/>
          <w:trHeight w:val="326"/>
        </w:trPr>
        <w:tc>
          <w:tcPr>
            <w:tcW w:w="1188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 w:rsidR="00F265E2"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</w:t>
            </w:r>
          </w:p>
        </w:tc>
        <w:tc>
          <w:tcPr>
            <w:tcW w:w="9180" w:type="dxa"/>
            <w:vAlign w:val="center"/>
          </w:tcPr>
          <w:p w:rsidR="00ED3296" w:rsidRDefault="00ED3296">
            <w:pPr>
              <w:jc w:val="center"/>
            </w:pPr>
            <w:r w:rsidRPr="00ED3296">
              <w:rPr>
                <w:bCs/>
                <w:sz w:val="14"/>
                <w:szCs w:val="14"/>
                <w:lang w:val="fr-CA"/>
              </w:rPr>
              <w:t>Offert par tranches de 20 000 $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ED3296">
        <w:trPr>
          <w:cantSplit/>
          <w:trHeight w:val="326"/>
        </w:trPr>
        <w:tc>
          <w:tcPr>
            <w:tcW w:w="1188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Montant d</w:t>
            </w:r>
            <w:r w:rsidR="00F265E2">
              <w:rPr>
                <w:bCs/>
                <w:sz w:val="14"/>
                <w:szCs w:val="14"/>
                <w:lang w:val="fr-CA"/>
              </w:rPr>
              <w:t>’</w:t>
            </w:r>
            <w:r w:rsidRPr="00ED3296">
              <w:rPr>
                <w:bCs/>
                <w:sz w:val="14"/>
                <w:szCs w:val="14"/>
                <w:lang w:val="fr-CA"/>
              </w:rPr>
              <w:t>assurance maximal</w:t>
            </w:r>
          </w:p>
        </w:tc>
        <w:tc>
          <w:tcPr>
            <w:tcW w:w="9180" w:type="dxa"/>
            <w:vAlign w:val="center"/>
          </w:tcPr>
          <w:p w:rsidR="00ED3296" w:rsidRDefault="00ED3296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200 000 $ (10 tranches)</w:t>
            </w:r>
          </w:p>
        </w:tc>
      </w:tr>
      <w:tr w:rsidR="00ED3296" w:rsidRPr="00697B25">
        <w:trPr>
          <w:cantSplit/>
          <w:trHeight w:val="326"/>
        </w:trPr>
        <w:tc>
          <w:tcPr>
            <w:tcW w:w="1188" w:type="dxa"/>
            <w:vAlign w:val="center"/>
          </w:tcPr>
          <w:p w:rsidR="00ED3296" w:rsidRDefault="00ED3296">
            <w:r w:rsidRPr="00ED3296">
              <w:rPr>
                <w:bCs/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9180" w:type="dxa"/>
            <w:vAlign w:val="center"/>
          </w:tcPr>
          <w:p w:rsidR="00ED3296" w:rsidRDefault="00ED3296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À 70 ans ou au départ à la retraite, selon la première éventualité</w:t>
            </w:r>
          </w:p>
        </w:tc>
      </w:tr>
    </w:tbl>
    <w:p w:rsidR="00ED3296" w:rsidRDefault="00ED329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833AD7" w:rsidRDefault="00D432A6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lang w:val="fr-CA"/>
        </w:rPr>
        <w:br w:type="page"/>
      </w:r>
    </w:p>
    <w:p w:rsidR="00833AD7" w:rsidRDefault="00833AD7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lang w:val="fr-CA"/>
        </w:rPr>
        <w:lastRenderedPageBreak/>
        <w:t>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33AD7" w:rsidRPr="00697B25">
        <w:tc>
          <w:tcPr>
            <w:tcW w:w="5148" w:type="dxa"/>
          </w:tcPr>
          <w:p w:rsidR="00833AD7" w:rsidRDefault="00833AD7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>
              <w:rPr>
                <w:lang w:val="fr-CA"/>
              </w:rPr>
              <w:t>LTD</w:t>
            </w:r>
          </w:p>
        </w:tc>
        <w:tc>
          <w:tcPr>
            <w:tcW w:w="5148" w:type="dxa"/>
          </w:tcPr>
          <w:p w:rsidR="00833AD7" w:rsidRDefault="00833AD7" w:rsidP="00833AD7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Assurance invalidité de longue durée </w:t>
            </w:r>
          </w:p>
        </w:tc>
      </w:tr>
    </w:tbl>
    <w:p w:rsidR="00ED3296" w:rsidRDefault="00ED329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704"/>
        <w:gridCol w:w="4592"/>
      </w:tblGrid>
      <w:tr w:rsidR="00ED3296" w:rsidRPr="00697B25" w:rsidTr="004D1F05">
        <w:trPr>
          <w:cantSplit/>
          <w:trHeight w:val="356"/>
        </w:trPr>
        <w:tc>
          <w:tcPr>
            <w:tcW w:w="5000" w:type="pct"/>
            <w:gridSpan w:val="2"/>
          </w:tcPr>
          <w:p w:rsidR="00ED3296" w:rsidRPr="00F265E2" w:rsidRDefault="00ED3296">
            <w:pPr>
              <w:pStyle w:val="Commentaire"/>
              <w:spacing w:before="20" w:after="20"/>
              <w:rPr>
                <w:color w:val="008000"/>
                <w:lang w:val="fr-CA"/>
              </w:rPr>
            </w:pPr>
            <w:r w:rsidRPr="00F265E2">
              <w:rPr>
                <w:b/>
                <w:color w:val="008000"/>
                <w:lang w:val="fr-CA"/>
              </w:rPr>
              <w:t>Assurance invalidité de longue durée – Prestations non imposables (primes payées par le participant)</w:t>
            </w:r>
          </w:p>
        </w:tc>
      </w:tr>
      <w:tr w:rsidR="004D1F05" w:rsidTr="004D1F05">
        <w:trPr>
          <w:cantSplit/>
          <w:trHeight w:val="356"/>
        </w:trPr>
        <w:tc>
          <w:tcPr>
            <w:tcW w:w="2770" w:type="pct"/>
            <w:vAlign w:val="center"/>
          </w:tcPr>
          <w:p w:rsidR="004D1F05" w:rsidRDefault="004D1F05">
            <w:pPr>
              <w:rPr>
                <w:bCs/>
                <w:sz w:val="16"/>
                <w:lang w:val="fr-CA"/>
              </w:rPr>
            </w:pPr>
          </w:p>
        </w:tc>
        <w:tc>
          <w:tcPr>
            <w:tcW w:w="2230" w:type="pct"/>
            <w:vAlign w:val="center"/>
          </w:tcPr>
          <w:p w:rsidR="004D1F05" w:rsidRDefault="000A74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Couverture</w:t>
            </w:r>
          </w:p>
        </w:tc>
      </w:tr>
      <w:tr w:rsidR="004D1F05" w:rsidTr="004D1F05">
        <w:trPr>
          <w:cantSplit/>
          <w:trHeight w:val="356"/>
        </w:trPr>
        <w:tc>
          <w:tcPr>
            <w:tcW w:w="2770" w:type="pct"/>
            <w:vAlign w:val="center"/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Prestation</w:t>
            </w:r>
          </w:p>
        </w:tc>
        <w:tc>
          <w:tcPr>
            <w:tcW w:w="2230" w:type="pct"/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60 % de la rémunération mensuelle</w:t>
            </w:r>
          </w:p>
        </w:tc>
      </w:tr>
      <w:tr w:rsidR="004D1F05" w:rsidTr="004D1F05">
        <w:trPr>
          <w:cantSplit/>
          <w:trHeight w:val="356"/>
        </w:trPr>
        <w:tc>
          <w:tcPr>
            <w:tcW w:w="2770" w:type="pct"/>
            <w:vAlign w:val="center"/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Prestation maximale</w:t>
            </w:r>
          </w:p>
        </w:tc>
        <w:tc>
          <w:tcPr>
            <w:tcW w:w="2230" w:type="pct"/>
            <w:vAlign w:val="center"/>
          </w:tcPr>
          <w:p w:rsidR="004D1F05" w:rsidRDefault="004D1F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10 000 $</w:t>
            </w:r>
          </w:p>
        </w:tc>
      </w:tr>
      <w:tr w:rsidR="004D1F05" w:rsidTr="004D1F05">
        <w:trPr>
          <w:cantSplit/>
          <w:trHeight w:val="356"/>
        </w:trPr>
        <w:tc>
          <w:tcPr>
            <w:tcW w:w="2770" w:type="pct"/>
            <w:vAlign w:val="center"/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Période d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attente</w:t>
            </w:r>
          </w:p>
        </w:tc>
        <w:tc>
          <w:tcPr>
            <w:tcW w:w="2230" w:type="pct"/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13 semaines</w:t>
            </w:r>
          </w:p>
        </w:tc>
      </w:tr>
      <w:tr w:rsidR="004D1F05" w:rsidTr="004D1F05">
        <w:trPr>
          <w:cantSplit/>
          <w:trHeight w:val="356"/>
        </w:trPr>
        <w:tc>
          <w:tcPr>
            <w:tcW w:w="2770" w:type="pct"/>
            <w:vAlign w:val="center"/>
          </w:tcPr>
          <w:p w:rsidR="004D1F05" w:rsidRPr="00F265E2" w:rsidRDefault="004D1F05">
            <w:pPr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Indemnité de vie chère (ICV)</w:t>
            </w:r>
          </w:p>
        </w:tc>
        <w:tc>
          <w:tcPr>
            <w:tcW w:w="2230" w:type="pct"/>
            <w:vAlign w:val="center"/>
          </w:tcPr>
          <w:p w:rsidR="004D1F05" w:rsidRDefault="004D1F05">
            <w:pPr>
              <w:jc w:val="center"/>
            </w:pPr>
            <w:r w:rsidRPr="00ED3296">
              <w:rPr>
                <w:sz w:val="14"/>
                <w:szCs w:val="14"/>
                <w:lang w:val="fr-CA"/>
              </w:rPr>
              <w:t>Non</w:t>
            </w:r>
          </w:p>
        </w:tc>
      </w:tr>
      <w:tr w:rsidR="004D1F05" w:rsidRPr="00697B25" w:rsidTr="004D1F05">
        <w:trPr>
          <w:cantSplit/>
          <w:trHeight w:val="356"/>
        </w:trPr>
        <w:tc>
          <w:tcPr>
            <w:tcW w:w="2770" w:type="pct"/>
            <w:vAlign w:val="center"/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Définition de l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invalidité</w:t>
            </w:r>
          </w:p>
        </w:tc>
        <w:tc>
          <w:tcPr>
            <w:tcW w:w="2230" w:type="pct"/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Incapacité d</w:t>
            </w:r>
            <w:r>
              <w:rPr>
                <w:sz w:val="14"/>
                <w:szCs w:val="14"/>
                <w:lang w:val="fr-CA"/>
              </w:rPr>
              <w:t>’</w:t>
            </w:r>
            <w:r w:rsidRPr="00ED3296">
              <w:rPr>
                <w:sz w:val="14"/>
                <w:szCs w:val="14"/>
                <w:lang w:val="fr-CA"/>
              </w:rPr>
              <w:t>exercer son emploi habituel pendant 2 ans</w:t>
            </w:r>
          </w:p>
        </w:tc>
      </w:tr>
      <w:tr w:rsidR="004D1F05" w:rsidRPr="00697B25" w:rsidTr="004D1F05">
        <w:trPr>
          <w:cantSplit/>
          <w:trHeight w:val="356"/>
        </w:trPr>
        <w:tc>
          <w:tcPr>
            <w:tcW w:w="2770" w:type="pct"/>
            <w:vAlign w:val="center"/>
          </w:tcPr>
          <w:p w:rsidR="004D1F05" w:rsidRDefault="004D1F05">
            <w:r w:rsidRPr="00ED3296">
              <w:rPr>
                <w:sz w:val="14"/>
                <w:szCs w:val="14"/>
                <w:lang w:val="fr-CA"/>
              </w:rPr>
              <w:t>Cessation</w:t>
            </w:r>
          </w:p>
        </w:tc>
        <w:tc>
          <w:tcPr>
            <w:tcW w:w="2230" w:type="pct"/>
            <w:vAlign w:val="center"/>
          </w:tcPr>
          <w:p w:rsidR="004D1F05" w:rsidRDefault="004D1F05">
            <w:pPr>
              <w:jc w:val="center"/>
              <w:rPr>
                <w:lang w:val="fr-CA"/>
              </w:rPr>
            </w:pPr>
            <w:r w:rsidRPr="00ED3296">
              <w:rPr>
                <w:sz w:val="14"/>
                <w:szCs w:val="14"/>
                <w:lang w:val="fr-CA"/>
              </w:rPr>
              <w:t>À 65 ans ou au départ à la retraite</w:t>
            </w:r>
          </w:p>
        </w:tc>
      </w:tr>
    </w:tbl>
    <w:p w:rsidR="00ED3296" w:rsidRDefault="00ED329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ED3296" w:rsidRDefault="00ED329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ED3296" w:rsidRDefault="00ED329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ED3296" w:rsidRDefault="00833AD7">
      <w:pPr>
        <w:pStyle w:val="En-tte"/>
        <w:tabs>
          <w:tab w:val="clear" w:pos="4320"/>
          <w:tab w:val="clear" w:pos="8640"/>
        </w:tabs>
        <w:rPr>
          <w:lang w:val="fr-CA"/>
        </w:rPr>
      </w:pPr>
      <w:r>
        <w:rPr>
          <w:lang w:val="fr-CA"/>
        </w:rPr>
        <w:t>Ω</w:t>
      </w:r>
    </w:p>
    <w:sectPr w:rsidR="00ED3296">
      <w:headerReference w:type="default" r:id="rId7"/>
      <w:footerReference w:type="default" r:id="rId8"/>
      <w:headerReference w:type="first" r:id="rId9"/>
      <w:type w:val="continuous"/>
      <w:pgSz w:w="12240" w:h="15840" w:code="1"/>
      <w:pgMar w:top="1728" w:right="720" w:bottom="18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73" w:rsidRDefault="007E5C73">
      <w:r>
        <w:separator/>
      </w:r>
    </w:p>
  </w:endnote>
  <w:endnote w:type="continuationSeparator" w:id="0">
    <w:p w:rsidR="007E5C73" w:rsidRDefault="007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663" w:rsidRDefault="00253663" w:rsidP="00253663">
    <w:pPr>
      <w:pStyle w:val="Pieddepage"/>
      <w:jc w:val="right"/>
    </w:pPr>
    <w:r>
      <w:t>201</w:t>
    </w:r>
    <w:r w:rsidR="004D1F05">
      <w:t>9</w:t>
    </w:r>
    <w:r>
      <w:t>.</w:t>
    </w:r>
    <w:r w:rsidR="004D1F05">
      <w:t>11</w:t>
    </w:r>
    <w:r>
      <w:t>.0</w:t>
    </w:r>
    <w:r w:rsidR="004D1F05">
      <w:t>5</w:t>
    </w:r>
  </w:p>
  <w:p w:rsidR="004D1F05" w:rsidRDefault="004D1F05" w:rsidP="0025366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73" w:rsidRDefault="007E5C73">
      <w:r>
        <w:separator/>
      </w:r>
    </w:p>
  </w:footnote>
  <w:footnote w:type="continuationSeparator" w:id="0">
    <w:p w:rsidR="007E5C73" w:rsidRDefault="007E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96" w:rsidRDefault="00EB782D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-45720</wp:posOffset>
              </wp:positionV>
              <wp:extent cx="2857500" cy="34607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6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3296" w:rsidRDefault="00697B2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hyperlink r:id="rId1" w:history="1">
                            <w:r w:rsidR="00ED3296">
                              <w:rPr>
                                <w:rStyle w:val="Lienhypertexte"/>
                                <w:b/>
                                <w:sz w:val="16"/>
                              </w:rPr>
                              <w:t>WWW.MANUVIE.CA/ASSURANCECOLLECTIVE</w:t>
                            </w:r>
                          </w:hyperlink>
                        </w:p>
                        <w:p w:rsidR="00ED3296" w:rsidRDefault="00ED329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1 800 268-6195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79pt;margin-top:-3.6pt;width:2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" filled="f" fillcolor="#0c9" strokecolor="#b2b2b2">
              <v:textbox>
                <w:txbxContent>
                  <w:p w:rsidR="00ED3296" w:rsidRDefault="00697B2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hyperlink r:id="rId2" w:history="1">
                      <w:r w:rsidR="00ED3296">
                        <w:rPr>
                          <w:rStyle w:val="Lienhypertexte"/>
                          <w:b/>
                          <w:sz w:val="16"/>
                        </w:rPr>
                        <w:t>WWW.MANUVIE.CA/ASSURANCECOLLECTIVE</w:t>
                      </w:r>
                    </w:hyperlink>
                  </w:p>
                  <w:p w:rsidR="00ED3296" w:rsidRDefault="00ED329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1 800 268-6195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641985</wp:posOffset>
              </wp:positionV>
              <wp:extent cx="187325" cy="182245"/>
              <wp:effectExtent l="0" t="0" r="0" b="0"/>
              <wp:wrapNone/>
              <wp:docPr id="14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87325" cy="182245"/>
                      </a:xfrm>
                      <a:prstGeom prst="ellipse">
                        <a:avLst/>
                      </a:prstGeom>
                      <a:solidFill>
                        <a:srgbClr val="99CC66"/>
                      </a:solidFill>
                      <a:ln w="9525">
                        <a:solidFill>
                          <a:srgbClr val="99CC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22828D" id="Oval 9" o:spid="_x0000_s1026" style="position:absolute;margin-left:27pt;margin-top:50.55pt;width:14.75pt;height:14.3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" fillcolor="#9c6" strokecolor="#9c6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447675</wp:posOffset>
              </wp:positionH>
              <wp:positionV relativeFrom="paragraph">
                <wp:posOffset>640080</wp:posOffset>
              </wp:positionV>
              <wp:extent cx="5953125" cy="189230"/>
              <wp:effectExtent l="0" t="0" r="0" b="0"/>
              <wp:wrapNone/>
              <wp:docPr id="1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189230"/>
                      </a:xfrm>
                      <a:prstGeom prst="rect">
                        <a:avLst/>
                      </a:prstGeom>
                      <a:solidFill>
                        <a:srgbClr val="99CC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B5EE5" id="Rectangle 8" o:spid="_x0000_s1026" style="position:absolute;margin-left:35.25pt;margin-top:50.4pt;width:468.7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" fillcolor="#9c6" stroked="f" strokecolor="white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640080</wp:posOffset>
              </wp:positionV>
              <wp:extent cx="4572000" cy="228600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296" w:rsidRDefault="00ED329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36pt;margin-top:50.4pt;width:5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vOuA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" filled="f" stroked="f">
              <v:textbox>
                <w:txbxContent>
                  <w:p w:rsidR="00ED3296" w:rsidRDefault="00ED329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624205</wp:posOffset>
              </wp:positionV>
              <wp:extent cx="1752600" cy="244475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296" w:rsidRDefault="00ED329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366pt;margin-top:49.15pt;width:138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" filled="f" fillcolor="#0c9" stroked="f" strokecolor="white">
              <v:textbox>
                <w:txbxContent>
                  <w:p w:rsidR="00ED3296" w:rsidRDefault="00ED329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624205</wp:posOffset>
              </wp:positionV>
              <wp:extent cx="4610100" cy="244475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296" w:rsidRDefault="00ED329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15pt;margin-top:49.15pt;width:363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" filled="f" fillcolor="#0c9" stroked="f" strokecolor="white">
              <v:textbox>
                <w:txbxContent>
                  <w:p w:rsidR="00ED3296" w:rsidRDefault="00ED329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682875" cy="594995"/>
          <wp:effectExtent l="0" t="0" r="0" b="0"/>
          <wp:docPr id="1" name="Picture 1" descr="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470535</wp:posOffset>
              </wp:positionV>
              <wp:extent cx="0" cy="234950"/>
              <wp:effectExtent l="0" t="0" r="0" b="0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49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6767B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7.05pt" to="37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gDEw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" o:allowincell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96" w:rsidRDefault="00EB782D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-59690</wp:posOffset>
              </wp:positionV>
              <wp:extent cx="2514600" cy="3460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6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3296" w:rsidRDefault="00697B2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hyperlink r:id="rId1" w:history="1">
                            <w:r w:rsidR="00ED3296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WWW.MANULIFE.CA/GROUPBENEFITS</w:t>
                            </w:r>
                          </w:hyperlink>
                        </w:p>
                        <w:p w:rsidR="00ED3296" w:rsidRDefault="00ED329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1-800-268-6195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6pt;margin-top:-4.7pt;width:198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" o:allowincell="f" filled="f" fillcolor="#0c9" strokecolor="#b2b2b2">
              <v:textbox>
                <w:txbxContent>
                  <w:p w:rsidR="00ED3296" w:rsidRDefault="00697B2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hyperlink r:id="rId2" w:history="1">
                      <w:r w:rsidR="00ED3296">
                        <w:rPr>
                          <w:b/>
                          <w:color w:val="808080"/>
                          <w:sz w:val="16"/>
                          <w:u w:val="single"/>
                        </w:rPr>
                        <w:t>WWW.MANULIFE.CA/GROUPBENEFITS</w:t>
                      </w:r>
                    </w:hyperlink>
                  </w:p>
                  <w:p w:rsidR="00ED3296" w:rsidRDefault="00ED329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1-800-268-6195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342900</wp:posOffset>
              </wp:positionH>
              <wp:positionV relativeFrom="paragraph">
                <wp:posOffset>464185</wp:posOffset>
              </wp:positionV>
              <wp:extent cx="6057900" cy="24447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244475"/>
                        <a:chOff x="792" y="642"/>
                        <a:chExt cx="3816" cy="154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58" y="660"/>
                          <a:ext cx="3750" cy="119"/>
                        </a:xfrm>
                        <a:prstGeom prst="rect">
                          <a:avLst/>
                        </a:prstGeom>
                        <a:solidFill>
                          <a:srgbClr val="99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/>
                      </wps:cNvSpPr>
                      <wps:spPr bwMode="auto">
                        <a:xfrm flipH="1">
                          <a:off x="792" y="661"/>
                          <a:ext cx="118" cy="115"/>
                        </a:xfrm>
                        <a:prstGeom prst="ellipse">
                          <a:avLst/>
                        </a:prstGeom>
                        <a:solidFill>
                          <a:srgbClr val="99CC66"/>
                        </a:solidFill>
                        <a:ln w="9525">
                          <a:solidFill>
                            <a:srgbClr val="99CC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04" y="642"/>
                          <a:ext cx="1104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296" w:rsidRDefault="00ED329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FLEXIBLE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"/>
                      <wps:cNvCnPr/>
                      <wps:spPr bwMode="auto">
                        <a:xfrm>
                          <a:off x="3600" y="646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1" style="position:absolute;margin-left:27pt;margin-top:36.55pt;width:477pt;height:19.25pt;z-index:251654144" coordorigin="792,642" coordsize="381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" o:allowincell="f">
              <v:rect id="Rectangle 3" o:spid="_x0000_s1032" style="position:absolute;left:858;top:660;width:3750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" fillcolor="#9c6" stroked="f" strokecolor="white"/>
              <v:oval id="Oval 4" o:spid="_x0000_s1033" style="position:absolute;left:792;top:661;width:118;height:1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" fillcolor="#9c6" strokecolor="#9c6"/>
              <v:shape id="Text Box 5" o:spid="_x0000_s1034" type="#_x0000_t202" style="position:absolute;left:3504;top:642;width:110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" filled="f" fillcolor="#0c9" stroked="f" strokecolor="white">
                <v:textbox>
                  <w:txbxContent>
                    <w:p w:rsidR="00ED3296" w:rsidRDefault="00ED329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</w:rPr>
                        <w:t>FLEXIBLE BENEFITS</w:t>
                      </w:r>
                    </w:p>
                  </w:txbxContent>
                </v:textbox>
              </v:shape>
              <v:line id="Line 6" o:spid="_x0000_s1035" style="position:absolute;visibility:visible;mso-wrap-style:square" from="3600,646" to="3600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" strokecolor="whit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-457200</wp:posOffset>
          </wp:positionH>
          <wp:positionV relativeFrom="paragraph">
            <wp:posOffset>60960</wp:posOffset>
          </wp:positionV>
          <wp:extent cx="2332355" cy="234950"/>
          <wp:effectExtent l="0" t="0" r="0" b="0"/>
          <wp:wrapNone/>
          <wp:docPr id="2" name="Picture 1" descr="MF e 1_4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 e 1_4 3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404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7678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F66F0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16412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9677F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56B55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813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EF7C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6B67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EE4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4E46A90"/>
    <w:lvl w:ilvl="0">
      <w:numFmt w:val="decimal"/>
      <w:lvlText w:val="*"/>
      <w:lvlJc w:val="left"/>
    </w:lvl>
  </w:abstractNum>
  <w:abstractNum w:abstractNumId="11" w15:restartNumberingAfterBreak="0">
    <w:nsid w:val="042F1C87"/>
    <w:multiLevelType w:val="hybridMultilevel"/>
    <w:tmpl w:val="32DC7A9A"/>
    <w:lvl w:ilvl="0" w:tplc="2068BB7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D832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E66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28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6B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488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6F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65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D4F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42EB1"/>
    <w:multiLevelType w:val="hybridMultilevel"/>
    <w:tmpl w:val="FE20CA56"/>
    <w:lvl w:ilvl="0" w:tplc="2E246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E4201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34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EA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E5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FE3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A2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04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4C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E37F2"/>
    <w:multiLevelType w:val="hybridMultilevel"/>
    <w:tmpl w:val="F3C698AC"/>
    <w:lvl w:ilvl="0" w:tplc="6B02C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85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02E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A5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05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6A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C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4D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0EE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333B"/>
    <w:multiLevelType w:val="hybridMultilevel"/>
    <w:tmpl w:val="39560130"/>
    <w:lvl w:ilvl="0" w:tplc="49CEB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91E8F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50B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B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81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A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4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CD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147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F4DC6"/>
    <w:multiLevelType w:val="hybridMultilevel"/>
    <w:tmpl w:val="DC987216"/>
    <w:lvl w:ilvl="0" w:tplc="81C49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FAC4F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82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63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389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2D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E4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0C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9575D"/>
    <w:multiLevelType w:val="hybridMultilevel"/>
    <w:tmpl w:val="B0842C7E"/>
    <w:lvl w:ilvl="0" w:tplc="CB3AE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1D942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AEB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F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60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62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0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60B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16324"/>
    <w:multiLevelType w:val="hybridMultilevel"/>
    <w:tmpl w:val="80EA3576"/>
    <w:lvl w:ilvl="0" w:tplc="8E3289B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E1DAE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E1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22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C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C1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AB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85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B0F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33DA9"/>
    <w:multiLevelType w:val="hybridMultilevel"/>
    <w:tmpl w:val="609475F2"/>
    <w:lvl w:ilvl="0" w:tplc="1A963E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9F1C5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21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6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88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EAE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6A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CF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461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E16F6"/>
    <w:multiLevelType w:val="hybridMultilevel"/>
    <w:tmpl w:val="80EA3576"/>
    <w:lvl w:ilvl="0" w:tplc="E81E8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2CA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80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F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09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1AA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0A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E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1A0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A4A5E"/>
    <w:multiLevelType w:val="hybridMultilevel"/>
    <w:tmpl w:val="80EA3576"/>
    <w:lvl w:ilvl="0" w:tplc="6AC6B52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73E22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43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00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A7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7A7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4F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6B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00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70A69"/>
    <w:multiLevelType w:val="hybridMultilevel"/>
    <w:tmpl w:val="3862678A"/>
    <w:lvl w:ilvl="0" w:tplc="981A98D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FA203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2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A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0D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D41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27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4A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67D5F"/>
    <w:multiLevelType w:val="hybridMultilevel"/>
    <w:tmpl w:val="0428AD16"/>
    <w:lvl w:ilvl="0" w:tplc="CF0EF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DE38A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6C1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C0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6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42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81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C2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99E"/>
    <w:multiLevelType w:val="hybridMultilevel"/>
    <w:tmpl w:val="D0FE2496"/>
    <w:lvl w:ilvl="0" w:tplc="DDF8F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C8BA3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ECD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C7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67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87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E3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2A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F50FF"/>
    <w:multiLevelType w:val="hybridMultilevel"/>
    <w:tmpl w:val="29701D56"/>
    <w:lvl w:ilvl="0" w:tplc="37948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A1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E1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A6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47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0C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C8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5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C8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E2E1F"/>
    <w:multiLevelType w:val="hybridMultilevel"/>
    <w:tmpl w:val="4434E42E"/>
    <w:lvl w:ilvl="0" w:tplc="0B309B7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7805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06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A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6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E0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8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49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42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A7A4C"/>
    <w:multiLevelType w:val="hybridMultilevel"/>
    <w:tmpl w:val="2ABCC2AA"/>
    <w:lvl w:ilvl="0" w:tplc="7602926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325C7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05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A6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08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F21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A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6D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D42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81C55"/>
    <w:multiLevelType w:val="hybridMultilevel"/>
    <w:tmpl w:val="45F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953A3"/>
    <w:multiLevelType w:val="hybridMultilevel"/>
    <w:tmpl w:val="CBCC0D5E"/>
    <w:lvl w:ilvl="0" w:tplc="1E6A18C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C3542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D40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88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6E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0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E1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64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25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12059"/>
    <w:multiLevelType w:val="hybridMultilevel"/>
    <w:tmpl w:val="7D545E8A"/>
    <w:lvl w:ilvl="0" w:tplc="8D20A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FD4C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08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CF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E27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E1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6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E0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E7EAE"/>
    <w:multiLevelType w:val="hybridMultilevel"/>
    <w:tmpl w:val="4C18B908"/>
    <w:lvl w:ilvl="0" w:tplc="2D4C0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4B7C5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A2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80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2B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4B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6C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0D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C7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07949"/>
    <w:multiLevelType w:val="hybridMultilevel"/>
    <w:tmpl w:val="3D4285A0"/>
    <w:lvl w:ilvl="0" w:tplc="E4F050C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9820D4E"/>
    <w:multiLevelType w:val="hybridMultilevel"/>
    <w:tmpl w:val="3F064232"/>
    <w:lvl w:ilvl="0" w:tplc="012EB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A5486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61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9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E5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2D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67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6C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8D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2507"/>
    <w:multiLevelType w:val="hybridMultilevel"/>
    <w:tmpl w:val="4434E42E"/>
    <w:lvl w:ilvl="0" w:tplc="E45EAE8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76CE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28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4F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83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D04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E0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41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1E3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42485"/>
    <w:multiLevelType w:val="hybridMultilevel"/>
    <w:tmpl w:val="F3C698AC"/>
    <w:lvl w:ilvl="0" w:tplc="70BEC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73505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C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5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E2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4A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C7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86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300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F43D0"/>
    <w:multiLevelType w:val="hybridMultilevel"/>
    <w:tmpl w:val="90521950"/>
    <w:lvl w:ilvl="0" w:tplc="CB50702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10B8D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620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C7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C2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4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8F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F2D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7496"/>
    <w:multiLevelType w:val="hybridMultilevel"/>
    <w:tmpl w:val="BD9A3600"/>
    <w:lvl w:ilvl="0" w:tplc="4AE81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B2F02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EB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B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C6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E01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A4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04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A3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06A6"/>
    <w:multiLevelType w:val="hybridMultilevel"/>
    <w:tmpl w:val="8F3ED8C4"/>
    <w:lvl w:ilvl="0" w:tplc="E91C757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FB6E4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1E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83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A1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49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07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E0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C8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46D22"/>
    <w:multiLevelType w:val="hybridMultilevel"/>
    <w:tmpl w:val="EE9EB4AE"/>
    <w:lvl w:ilvl="0" w:tplc="23D60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B2783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5A9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60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6D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0A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F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F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A4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48AB"/>
    <w:multiLevelType w:val="hybridMultilevel"/>
    <w:tmpl w:val="B8BCB66E"/>
    <w:lvl w:ilvl="0" w:tplc="E4F05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78AA"/>
    <w:multiLevelType w:val="hybridMultilevel"/>
    <w:tmpl w:val="E236B392"/>
    <w:lvl w:ilvl="0" w:tplc="3D52D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4A700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267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A9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C6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A1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A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46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728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7C59"/>
    <w:multiLevelType w:val="hybridMultilevel"/>
    <w:tmpl w:val="62B2AB4A"/>
    <w:lvl w:ilvl="0" w:tplc="CAC44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F40E4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2C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D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A8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CA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A9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E21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D0B3D"/>
    <w:multiLevelType w:val="hybridMultilevel"/>
    <w:tmpl w:val="A246FD72"/>
    <w:lvl w:ilvl="0" w:tplc="597C7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68948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1A4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49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EE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ECF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9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C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CF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03E02"/>
    <w:multiLevelType w:val="hybridMultilevel"/>
    <w:tmpl w:val="10C82FDA"/>
    <w:lvl w:ilvl="0" w:tplc="D79AC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6F0ED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84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E4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07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DAE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4F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62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9A0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673ED"/>
    <w:multiLevelType w:val="hybridMultilevel"/>
    <w:tmpl w:val="57F484EC"/>
    <w:lvl w:ilvl="0" w:tplc="93688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F96A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E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03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29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80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86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7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64E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30B06"/>
    <w:multiLevelType w:val="hybridMultilevel"/>
    <w:tmpl w:val="4EDEFAE8"/>
    <w:lvl w:ilvl="0" w:tplc="96B40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369C4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409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7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25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2F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64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45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D34A1"/>
    <w:multiLevelType w:val="hybridMultilevel"/>
    <w:tmpl w:val="747C222E"/>
    <w:lvl w:ilvl="0" w:tplc="7756B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0D086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43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8E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C1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66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A8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8E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">
    <w:abstractNumId w:val="25"/>
  </w:num>
  <w:num w:numId="3">
    <w:abstractNumId w:val="33"/>
  </w:num>
  <w:num w:numId="4">
    <w:abstractNumId w:val="26"/>
  </w:num>
  <w:num w:numId="5">
    <w:abstractNumId w:val="28"/>
  </w:num>
  <w:num w:numId="6">
    <w:abstractNumId w:val="37"/>
  </w:num>
  <w:num w:numId="7">
    <w:abstractNumId w:val="21"/>
  </w:num>
  <w:num w:numId="8">
    <w:abstractNumId w:val="24"/>
  </w:num>
  <w:num w:numId="9">
    <w:abstractNumId w:val="20"/>
  </w:num>
  <w:num w:numId="10">
    <w:abstractNumId w:val="17"/>
  </w:num>
  <w:num w:numId="11">
    <w:abstractNumId w:val="19"/>
  </w:num>
  <w:num w:numId="12">
    <w:abstractNumId w:val="13"/>
  </w:num>
  <w:num w:numId="13">
    <w:abstractNumId w:val="34"/>
  </w:num>
  <w:num w:numId="14">
    <w:abstractNumId w:val="22"/>
  </w:num>
  <w:num w:numId="15">
    <w:abstractNumId w:val="30"/>
  </w:num>
  <w:num w:numId="16">
    <w:abstractNumId w:val="12"/>
  </w:num>
  <w:num w:numId="17">
    <w:abstractNumId w:val="45"/>
  </w:num>
  <w:num w:numId="18">
    <w:abstractNumId w:val="14"/>
  </w:num>
  <w:num w:numId="19">
    <w:abstractNumId w:val="44"/>
  </w:num>
  <w:num w:numId="20">
    <w:abstractNumId w:val="36"/>
  </w:num>
  <w:num w:numId="21">
    <w:abstractNumId w:val="46"/>
  </w:num>
  <w:num w:numId="22">
    <w:abstractNumId w:val="32"/>
  </w:num>
  <w:num w:numId="23">
    <w:abstractNumId w:val="40"/>
  </w:num>
  <w:num w:numId="24">
    <w:abstractNumId w:val="15"/>
  </w:num>
  <w:num w:numId="25">
    <w:abstractNumId w:val="23"/>
  </w:num>
  <w:num w:numId="26">
    <w:abstractNumId w:val="42"/>
  </w:num>
  <w:num w:numId="27">
    <w:abstractNumId w:val="29"/>
  </w:num>
  <w:num w:numId="28">
    <w:abstractNumId w:val="16"/>
  </w:num>
  <w:num w:numId="29">
    <w:abstractNumId w:val="38"/>
  </w:num>
  <w:num w:numId="30">
    <w:abstractNumId w:val="41"/>
  </w:num>
  <w:num w:numId="31">
    <w:abstractNumId w:val="43"/>
  </w:num>
  <w:num w:numId="32">
    <w:abstractNumId w:val="18"/>
  </w:num>
  <w:num w:numId="33">
    <w:abstractNumId w:val="3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1"/>
  </w:num>
  <w:num w:numId="45">
    <w:abstractNumId w:val="27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96"/>
    <w:rsid w:val="00006722"/>
    <w:rsid w:val="00083FC6"/>
    <w:rsid w:val="000A7497"/>
    <w:rsid w:val="001E369E"/>
    <w:rsid w:val="00253663"/>
    <w:rsid w:val="00302C71"/>
    <w:rsid w:val="004D1F05"/>
    <w:rsid w:val="00526BCA"/>
    <w:rsid w:val="00697B25"/>
    <w:rsid w:val="007E5C73"/>
    <w:rsid w:val="00833AD7"/>
    <w:rsid w:val="00903730"/>
    <w:rsid w:val="00B22E7F"/>
    <w:rsid w:val="00B41DC4"/>
    <w:rsid w:val="00D432A6"/>
    <w:rsid w:val="00D614A5"/>
    <w:rsid w:val="00DA1850"/>
    <w:rsid w:val="00DD0712"/>
    <w:rsid w:val="00E101DD"/>
    <w:rsid w:val="00EB782D"/>
    <w:rsid w:val="00ED3296"/>
    <w:rsid w:val="00F265E2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29944682-3681-4947-AADC-6AE2411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Cs/>
      <w:color w:val="008000"/>
      <w:sz w:val="40"/>
      <w:szCs w:val="8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color w:val="008000"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008000"/>
      </w:pBdr>
      <w:autoSpaceDE w:val="0"/>
      <w:autoSpaceDN w:val="0"/>
      <w:adjustRightInd w:val="0"/>
      <w:ind w:left="720" w:right="720"/>
      <w:outlineLvl w:val="2"/>
    </w:pPr>
    <w:rPr>
      <w:b/>
      <w:bCs/>
      <w:color w:val="00800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szCs w:val="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Cs w:val="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008000"/>
      <w:sz w:val="16"/>
      <w:szCs w:val="8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DDDDDD"/>
      </w:pBdr>
      <w:tabs>
        <w:tab w:val="left" w:pos="5760"/>
      </w:tabs>
      <w:spacing w:before="80"/>
      <w:ind w:left="720" w:right="720"/>
      <w:outlineLvl w:val="6"/>
    </w:pPr>
    <w:rPr>
      <w:b/>
      <w:bCs/>
      <w:i/>
      <w:iCs/>
      <w:color w:val="008000"/>
      <w:szCs w:val="8"/>
    </w:rPr>
  </w:style>
  <w:style w:type="paragraph" w:styleId="Titre8">
    <w:name w:val="heading 8"/>
    <w:basedOn w:val="Normal"/>
    <w:next w:val="Normal"/>
    <w:qFormat/>
    <w:pPr>
      <w:spacing w:before="80"/>
      <w:ind w:left="360" w:hanging="360"/>
      <w:outlineLvl w:val="7"/>
    </w:pPr>
    <w:rPr>
      <w:b/>
      <w:bCs/>
      <w:color w:val="008000"/>
      <w:szCs w:val="8"/>
    </w:rPr>
  </w:style>
  <w:style w:type="paragraph" w:styleId="Titre9">
    <w:name w:val="heading 9"/>
    <w:basedOn w:val="Normal"/>
    <w:next w:val="Normal"/>
    <w:qFormat/>
    <w:pPr>
      <w:widowControl w:val="0"/>
      <w:outlineLvl w:val="8"/>
    </w:pPr>
    <w:rPr>
      <w:b/>
      <w:bCs/>
      <w:sz w:val="16"/>
      <w:szCs w:val="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808080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360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360"/>
    </w:pPr>
  </w:style>
  <w:style w:type="paragraph" w:styleId="Retraitcorpsdetexte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rmuledepolitesse">
    <w:name w:val="Closing"/>
    <w:basedOn w:val="Normal"/>
    <w:pPr>
      <w:ind w:left="4320"/>
    </w:p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Verdan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80" w:hanging="180"/>
    </w:pPr>
  </w:style>
  <w:style w:type="paragraph" w:styleId="Index2">
    <w:name w:val="index 2"/>
    <w:basedOn w:val="Normal"/>
    <w:next w:val="Normal"/>
    <w:autoRedefine/>
    <w:semiHidden/>
    <w:pPr>
      <w:ind w:left="360" w:hanging="180"/>
    </w:pPr>
  </w:style>
  <w:style w:type="paragraph" w:styleId="Index3">
    <w:name w:val="index 3"/>
    <w:basedOn w:val="Normal"/>
    <w:next w:val="Normal"/>
    <w:autoRedefine/>
    <w:semiHidden/>
    <w:pPr>
      <w:ind w:left="540" w:hanging="180"/>
    </w:pPr>
  </w:style>
  <w:style w:type="paragraph" w:styleId="Index4">
    <w:name w:val="index 4"/>
    <w:basedOn w:val="Normal"/>
    <w:next w:val="Normal"/>
    <w:autoRedefine/>
    <w:semiHidden/>
    <w:pPr>
      <w:ind w:left="720" w:hanging="180"/>
    </w:pPr>
  </w:style>
  <w:style w:type="paragraph" w:styleId="Index5">
    <w:name w:val="index 5"/>
    <w:basedOn w:val="Normal"/>
    <w:next w:val="Normal"/>
    <w:autoRedefine/>
    <w:semiHidden/>
    <w:pPr>
      <w:ind w:left="900" w:hanging="180"/>
    </w:pPr>
  </w:style>
  <w:style w:type="paragraph" w:styleId="Index6">
    <w:name w:val="index 6"/>
    <w:basedOn w:val="Normal"/>
    <w:next w:val="Normal"/>
    <w:autoRedefine/>
    <w:semiHidden/>
    <w:pPr>
      <w:ind w:left="1080" w:hanging="180"/>
    </w:pPr>
  </w:style>
  <w:style w:type="paragraph" w:styleId="Index7">
    <w:name w:val="index 7"/>
    <w:basedOn w:val="Normal"/>
    <w:next w:val="Normal"/>
    <w:autoRedefine/>
    <w:semiHidden/>
    <w:pPr>
      <w:ind w:left="1260" w:hanging="180"/>
    </w:pPr>
  </w:style>
  <w:style w:type="paragraph" w:styleId="Index8">
    <w:name w:val="index 8"/>
    <w:basedOn w:val="Normal"/>
    <w:next w:val="Normal"/>
    <w:autoRedefine/>
    <w:semiHidden/>
    <w:pPr>
      <w:ind w:left="1440" w:hanging="180"/>
    </w:pPr>
  </w:style>
  <w:style w:type="paragraph" w:styleId="Index9">
    <w:name w:val="index 9"/>
    <w:basedOn w:val="Normal"/>
    <w:next w:val="Normal"/>
    <w:autoRedefine/>
    <w:semiHidden/>
    <w:pPr>
      <w:ind w:left="1620" w:hanging="18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puces">
    <w:name w:val="List Bullet"/>
    <w:basedOn w:val="Normal"/>
    <w:autoRedefine/>
    <w:pPr>
      <w:numPr>
        <w:numId w:val="34"/>
      </w:numPr>
    </w:pPr>
  </w:style>
  <w:style w:type="paragraph" w:styleId="Listepuces2">
    <w:name w:val="List Bullet 2"/>
    <w:basedOn w:val="Normal"/>
    <w:autoRedefine/>
    <w:pPr>
      <w:numPr>
        <w:numId w:val="35"/>
      </w:numPr>
    </w:pPr>
  </w:style>
  <w:style w:type="paragraph" w:styleId="Listepuces3">
    <w:name w:val="List Bullet 3"/>
    <w:basedOn w:val="Normal"/>
    <w:autoRedefine/>
    <w:pPr>
      <w:numPr>
        <w:numId w:val="36"/>
      </w:numPr>
    </w:pPr>
  </w:style>
  <w:style w:type="paragraph" w:styleId="Listepuces4">
    <w:name w:val="List Bullet 4"/>
    <w:basedOn w:val="Normal"/>
    <w:autoRedefine/>
    <w:pPr>
      <w:numPr>
        <w:numId w:val="37"/>
      </w:numPr>
    </w:pPr>
  </w:style>
  <w:style w:type="paragraph" w:styleId="Listepuces5">
    <w:name w:val="List Bullet 5"/>
    <w:basedOn w:val="Normal"/>
    <w:autoRedefine/>
    <w:pPr>
      <w:numPr>
        <w:numId w:val="38"/>
      </w:numPr>
    </w:pPr>
  </w:style>
  <w:style w:type="paragraph" w:styleId="Listecontinue">
    <w:name w:val="List Continue"/>
    <w:basedOn w:val="Normal"/>
    <w:pPr>
      <w:spacing w:after="120"/>
      <w:ind w:left="360"/>
    </w:pPr>
  </w:style>
  <w:style w:type="paragraph" w:styleId="Listecontinue2">
    <w:name w:val="List Continue 2"/>
    <w:basedOn w:val="Normal"/>
    <w:pPr>
      <w:spacing w:after="120"/>
      <w:ind w:left="720"/>
    </w:pPr>
  </w:style>
  <w:style w:type="paragraph" w:styleId="Listecontinue3">
    <w:name w:val="List Continue 3"/>
    <w:basedOn w:val="Normal"/>
    <w:pPr>
      <w:spacing w:after="120"/>
      <w:ind w:left="1080"/>
    </w:pPr>
  </w:style>
  <w:style w:type="paragraph" w:styleId="Listecontinue4">
    <w:name w:val="List Continue 4"/>
    <w:basedOn w:val="Normal"/>
    <w:pPr>
      <w:spacing w:after="120"/>
      <w:ind w:left="1440"/>
    </w:pPr>
  </w:style>
  <w:style w:type="paragraph" w:styleId="Listecontinue5">
    <w:name w:val="List Continue 5"/>
    <w:basedOn w:val="Normal"/>
    <w:pPr>
      <w:spacing w:after="120"/>
      <w:ind w:left="1800"/>
    </w:pPr>
  </w:style>
  <w:style w:type="paragraph" w:styleId="Listenumros">
    <w:name w:val="List Number"/>
    <w:basedOn w:val="Normal"/>
    <w:pPr>
      <w:numPr>
        <w:numId w:val="39"/>
      </w:numPr>
    </w:pPr>
  </w:style>
  <w:style w:type="paragraph" w:styleId="Listenumros2">
    <w:name w:val="List Number 2"/>
    <w:basedOn w:val="Normal"/>
    <w:pPr>
      <w:numPr>
        <w:numId w:val="40"/>
      </w:numPr>
    </w:pPr>
  </w:style>
  <w:style w:type="paragraph" w:styleId="Listenumros3">
    <w:name w:val="List Number 3"/>
    <w:basedOn w:val="Normal"/>
    <w:pPr>
      <w:numPr>
        <w:numId w:val="41"/>
      </w:numPr>
    </w:pPr>
  </w:style>
  <w:style w:type="paragraph" w:styleId="Listenumros4">
    <w:name w:val="List Number 4"/>
    <w:basedOn w:val="Normal"/>
    <w:pPr>
      <w:numPr>
        <w:numId w:val="42"/>
      </w:numPr>
    </w:pPr>
  </w:style>
  <w:style w:type="paragraph" w:styleId="Listenumros5">
    <w:name w:val="List Number 5"/>
    <w:basedOn w:val="Normal"/>
    <w:pPr>
      <w:numPr>
        <w:numId w:val="4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rfrencesjuridiques">
    <w:name w:val="table of authorities"/>
    <w:basedOn w:val="Normal"/>
    <w:next w:val="Normal"/>
    <w:semiHidden/>
    <w:pPr>
      <w:ind w:left="180" w:hanging="180"/>
    </w:pPr>
  </w:style>
  <w:style w:type="paragraph" w:styleId="Tabledesillustrations">
    <w:name w:val="table of figures"/>
    <w:basedOn w:val="Normal"/>
    <w:next w:val="Normal"/>
    <w:semiHidden/>
    <w:pPr>
      <w:ind w:left="360" w:hanging="360"/>
    </w:p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bCs/>
      <w:sz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180"/>
    </w:pPr>
  </w:style>
  <w:style w:type="paragraph" w:styleId="TM3">
    <w:name w:val="toc 3"/>
    <w:basedOn w:val="Normal"/>
    <w:next w:val="Normal"/>
    <w:autoRedefine/>
    <w:semiHidden/>
    <w:pPr>
      <w:ind w:left="360"/>
    </w:pPr>
  </w:style>
  <w:style w:type="paragraph" w:styleId="TM4">
    <w:name w:val="toc 4"/>
    <w:basedOn w:val="Normal"/>
    <w:next w:val="Normal"/>
    <w:autoRedefine/>
    <w:semiHidden/>
    <w:pPr>
      <w:ind w:left="540"/>
    </w:pPr>
  </w:style>
  <w:style w:type="paragraph" w:styleId="TM5">
    <w:name w:val="toc 5"/>
    <w:basedOn w:val="Normal"/>
    <w:next w:val="Normal"/>
    <w:autoRedefine/>
    <w:semiHidden/>
    <w:pPr>
      <w:ind w:left="720"/>
    </w:pPr>
  </w:style>
  <w:style w:type="paragraph" w:styleId="TM6">
    <w:name w:val="toc 6"/>
    <w:basedOn w:val="Normal"/>
    <w:next w:val="Normal"/>
    <w:autoRedefine/>
    <w:semiHidden/>
    <w:pPr>
      <w:ind w:left="900"/>
    </w:pPr>
  </w:style>
  <w:style w:type="paragraph" w:styleId="TM7">
    <w:name w:val="toc 7"/>
    <w:basedOn w:val="Normal"/>
    <w:next w:val="Normal"/>
    <w:autoRedefine/>
    <w:semiHidden/>
    <w:pPr>
      <w:ind w:left="1080"/>
    </w:pPr>
  </w:style>
  <w:style w:type="paragraph" w:styleId="TM8">
    <w:name w:val="toc 8"/>
    <w:basedOn w:val="Normal"/>
    <w:next w:val="Normal"/>
    <w:autoRedefine/>
    <w:semiHidden/>
    <w:pPr>
      <w:ind w:left="1260"/>
    </w:pPr>
  </w:style>
  <w:style w:type="paragraph" w:styleId="TM9">
    <w:name w:val="toc 9"/>
    <w:basedOn w:val="Normal"/>
    <w:next w:val="Normal"/>
    <w:autoRedefine/>
    <w:semiHidden/>
    <w:pPr>
      <w:ind w:left="144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ANUVIE.CA/ASSURANCECOLLECTIVE" TargetMode="External"/><Relationship Id="rId1" Type="http://schemas.openxmlformats.org/officeDocument/2006/relationships/hyperlink" Target="http://WWW.MANUVIE.CA/ASSURANCECOLLECTIV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nulife.ca/GROUPBENEFITS" TargetMode="External"/><Relationship Id="rId1" Type="http://schemas.openxmlformats.org/officeDocument/2006/relationships/hyperlink" Target="http://www.manulife.ca/GROUPBENEFI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OLMEME\Desktop\HALIFAX%20HERALD\HH_Group1%20Flex%20benefits%20at%20a%20glan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HH_Group1 Flex benefits at a glance template</Template>
  <TotalTime>7</TotalTime>
  <Pages>5</Pages>
  <Words>819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flex plan</vt:lpstr>
      <vt:lpstr>Your flex plan</vt:lpstr>
    </vt:vector>
  </TitlesOfParts>
  <Company>Manulife Financial</Company>
  <LinksUpToDate>false</LinksUpToDate>
  <CharactersWithSpaces>5318</CharactersWithSpaces>
  <SharedDoc>false</SharedDoc>
  <HLinks>
    <vt:vector size="12" baseType="variant"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http://www.manulife.ca/GROUPBENEFITS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http://www.manuvie.ca/ASSURANCECOLLECTIVE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flex plan</dc:title>
  <dc:creator>Melodie Holmes</dc:creator>
  <cp:lastModifiedBy>Katherine Lariviere</cp:lastModifiedBy>
  <cp:revision>5</cp:revision>
  <cp:lastPrinted>2007-06-21T21:20:00Z</cp:lastPrinted>
  <dcterms:created xsi:type="dcterms:W3CDTF">2019-11-05T15:14:00Z</dcterms:created>
  <dcterms:modified xsi:type="dcterms:W3CDTF">2019-11-07T20:40:00Z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S:\can\montreal\mcgill\trad\Repertoires de la semaine\10-10-18\GR-101021-15 Lutheran_BAAG_English_2010[1].10.21-F.doc</vt:lpwstr>
  </property>
  <property fmtid="{D5CDD505-2E9C-101B-9397-08002B2CF9AE}" pid="4" name="fpSourceLang">
    <vt:i4>1033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964</vt:i4>
  </property>
</Properties>
</file>